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FA" w:rsidRPr="009129FA" w:rsidRDefault="009129FA" w:rsidP="009129FA">
      <w:pPr>
        <w:pStyle w:val="1"/>
        <w:jc w:val="center"/>
        <w:rPr>
          <w:color w:val="auto"/>
        </w:rPr>
      </w:pPr>
      <w:r>
        <w:t>Συνέδριο</w:t>
      </w:r>
      <w:r>
        <w:rPr>
          <w:lang w:val="en-US"/>
        </w:rPr>
        <w:t xml:space="preserve"> Education Innovation Entrepreneurship</w:t>
      </w:r>
    </w:p>
    <w:p w:rsidR="009129FA" w:rsidRPr="009129FA" w:rsidRDefault="009129FA" w:rsidP="009129FA">
      <w:pPr>
        <w:shd w:val="clear" w:color="auto" w:fill="FFFFFF"/>
        <w:spacing w:before="100" w:beforeAutospacing="1" w:after="100" w:afterAutospacing="1"/>
        <w:ind w:left="426" w:hanging="360"/>
        <w:jc w:val="center"/>
        <w:rPr>
          <w:sz w:val="24"/>
        </w:rPr>
      </w:pPr>
      <w:r>
        <w:rPr>
          <w:sz w:val="24"/>
        </w:rPr>
        <w:t>Ερωτήσεις του</w:t>
      </w:r>
      <w:r>
        <w:rPr>
          <w:sz w:val="24"/>
          <w:lang w:val="en-US"/>
        </w:rPr>
        <w:t>:</w:t>
      </w:r>
      <w:r>
        <w:rPr>
          <w:sz w:val="24"/>
        </w:rPr>
        <w:t xml:space="preserve"> </w:t>
      </w:r>
      <w:proofErr w:type="spellStart"/>
      <w:r w:rsidRPr="009129FA">
        <w:rPr>
          <w:b/>
          <w:sz w:val="24"/>
        </w:rPr>
        <w:t>κου</w:t>
      </w:r>
      <w:proofErr w:type="spellEnd"/>
      <w:r>
        <w:rPr>
          <w:b/>
          <w:sz w:val="24"/>
        </w:rPr>
        <w:t>.</w:t>
      </w:r>
      <w:r w:rsidRPr="009129FA">
        <w:rPr>
          <w:b/>
          <w:sz w:val="24"/>
        </w:rPr>
        <w:t xml:space="preserve"> Π. </w:t>
      </w:r>
      <w:proofErr w:type="spellStart"/>
      <w:r w:rsidRPr="009129FA">
        <w:rPr>
          <w:b/>
          <w:sz w:val="24"/>
        </w:rPr>
        <w:t>Κετικίδη</w:t>
      </w:r>
      <w:proofErr w:type="spellEnd"/>
    </w:p>
    <w:p w:rsidR="00E909F3" w:rsidRPr="009129FA" w:rsidRDefault="00E909F3" w:rsidP="00A65E18">
      <w:pPr>
        <w:pStyle w:val="2"/>
      </w:pPr>
      <w:r w:rsidRPr="009129FA">
        <w:t>2.Ερώτηση (</w:t>
      </w:r>
      <w:r w:rsidRPr="009129FA">
        <w:rPr>
          <w:b/>
          <w:bCs/>
          <w:u w:val="single"/>
        </w:rPr>
        <w:t>Προς φορείς Γνώσης</w:t>
      </w:r>
      <w:r w:rsidRPr="009129FA">
        <w:t xml:space="preserve">): </w:t>
      </w:r>
    </w:p>
    <w:p w:rsidR="00E909F3" w:rsidRPr="009129FA" w:rsidRDefault="00E909F3" w:rsidP="00A65E18">
      <w:pPr>
        <w:pStyle w:val="2"/>
        <w:rPr>
          <w:b/>
          <w:shd w:val="clear" w:color="auto" w:fill="FFFFFF"/>
        </w:rPr>
      </w:pPr>
      <w:r w:rsidRPr="009129FA">
        <w:rPr>
          <w:b/>
          <w:shd w:val="clear" w:color="auto" w:fill="FFFFFF"/>
        </w:rPr>
        <w:t xml:space="preserve">Ποιές οι δυνατότητες συνεργασίας </w:t>
      </w:r>
      <w:r w:rsidR="007E0C86" w:rsidRPr="009129FA">
        <w:rPr>
          <w:b/>
          <w:shd w:val="clear" w:color="auto" w:fill="FFFFFF"/>
        </w:rPr>
        <w:t>α</w:t>
      </w:r>
      <w:r w:rsidRPr="009129FA">
        <w:rPr>
          <w:b/>
          <w:shd w:val="clear" w:color="auto" w:fill="FFFFFF"/>
        </w:rPr>
        <w:t xml:space="preserve">καδημαϊκής κοινότητας και αγοράς; </w:t>
      </w:r>
    </w:p>
    <w:p w:rsidR="007E0C86" w:rsidRPr="009129FA" w:rsidRDefault="00A65E18" w:rsidP="008B7EF5">
      <w:pPr>
        <w:spacing w:after="200" w:line="276" w:lineRule="auto"/>
        <w:ind w:left="142"/>
        <w:jc w:val="both"/>
        <w:rPr>
          <w:rFonts w:asciiTheme="minorHAnsi" w:hAnsiTheme="minorHAnsi"/>
          <w:sz w:val="24"/>
          <w:szCs w:val="24"/>
          <w:shd w:val="clear" w:color="auto" w:fill="FFFFFF"/>
        </w:rPr>
      </w:pPr>
      <w:r w:rsidRPr="00A65E18">
        <w:rPr>
          <w:rFonts w:asciiTheme="minorHAnsi" w:hAnsiTheme="minorHAnsi"/>
          <w:sz w:val="24"/>
          <w:szCs w:val="24"/>
          <w:shd w:val="clear" w:color="auto" w:fill="FFFFFF"/>
        </w:rPr>
        <w:t>Π</w:t>
      </w:r>
      <w:r w:rsidR="00E909F3" w:rsidRPr="00A65E18">
        <w:rPr>
          <w:rFonts w:asciiTheme="minorHAnsi" w:hAnsiTheme="minorHAnsi"/>
          <w:sz w:val="24"/>
          <w:szCs w:val="24"/>
          <w:shd w:val="clear" w:color="auto" w:fill="FFFFFF"/>
        </w:rPr>
        <w:t>ολύ μεγάλες</w:t>
      </w:r>
      <w:r w:rsidRPr="00A65E18">
        <w:rPr>
          <w:rFonts w:asciiTheme="minorHAnsi" w:hAnsiTheme="minorHAnsi"/>
          <w:sz w:val="24"/>
          <w:szCs w:val="24"/>
          <w:shd w:val="clear" w:color="auto" w:fill="FFFFFF"/>
        </w:rPr>
        <w:t xml:space="preserve"> -</w:t>
      </w:r>
      <w:r w:rsidR="00E909F3" w:rsidRPr="009129FA">
        <w:rPr>
          <w:rFonts w:asciiTheme="minorHAnsi" w:hAnsiTheme="minorHAnsi"/>
          <w:sz w:val="24"/>
          <w:szCs w:val="24"/>
          <w:shd w:val="clear" w:color="auto" w:fill="FFFFFF"/>
        </w:rPr>
        <w:t xml:space="preserve"> Β. Ελλάδα </w:t>
      </w:r>
      <w:bookmarkStart w:id="0" w:name="_GoBack"/>
      <w:bookmarkEnd w:id="0"/>
      <w:r w:rsidR="00E909F3" w:rsidRPr="009129FA">
        <w:rPr>
          <w:rFonts w:asciiTheme="minorHAnsi" w:hAnsiTheme="minorHAnsi"/>
          <w:sz w:val="24"/>
          <w:szCs w:val="24"/>
          <w:shd w:val="clear" w:color="auto" w:fill="FFFFFF"/>
        </w:rPr>
        <w:t>η πλειοψηφία των επιχειρήσεων είναι μικρομεσαίες, μικρ</w:t>
      </w:r>
      <w:r w:rsidR="007E0C86" w:rsidRPr="009129FA">
        <w:rPr>
          <w:rFonts w:asciiTheme="minorHAnsi" w:hAnsiTheme="minorHAnsi"/>
          <w:sz w:val="24"/>
          <w:szCs w:val="24"/>
          <w:shd w:val="clear" w:color="auto" w:fill="FFFFFF"/>
        </w:rPr>
        <w:t xml:space="preserve">ές και πολύ μικρές επιχειρήσεις, </w:t>
      </w:r>
      <w:r w:rsidR="007E0C86" w:rsidRPr="009129FA">
        <w:rPr>
          <w:rFonts w:asciiTheme="minorHAnsi" w:hAnsiTheme="minorHAnsi"/>
          <w:b/>
          <w:sz w:val="24"/>
          <w:szCs w:val="24"/>
          <w:shd w:val="clear" w:color="auto" w:fill="FFFFFF"/>
        </w:rPr>
        <w:t xml:space="preserve">με τμήματα έρευνας και ανάπτυξης </w:t>
      </w:r>
      <w:r w:rsidR="00E909F3" w:rsidRPr="009129FA">
        <w:rPr>
          <w:rFonts w:asciiTheme="minorHAnsi" w:hAnsiTheme="minorHAnsi"/>
          <w:b/>
          <w:sz w:val="24"/>
          <w:szCs w:val="24"/>
          <w:shd w:val="clear" w:color="auto" w:fill="FFFFFF"/>
        </w:rPr>
        <w:t xml:space="preserve"> περιορισμέν</w:t>
      </w:r>
      <w:r w:rsidR="007E0C86" w:rsidRPr="009129FA">
        <w:rPr>
          <w:rFonts w:asciiTheme="minorHAnsi" w:hAnsiTheme="minorHAnsi"/>
          <w:b/>
          <w:sz w:val="24"/>
          <w:szCs w:val="24"/>
          <w:shd w:val="clear" w:color="auto" w:fill="FFFFFF"/>
        </w:rPr>
        <w:t>ων</w:t>
      </w:r>
      <w:r w:rsidR="00E909F3" w:rsidRPr="009129FA">
        <w:rPr>
          <w:rFonts w:asciiTheme="minorHAnsi" w:hAnsiTheme="minorHAnsi"/>
          <w:b/>
          <w:sz w:val="24"/>
          <w:szCs w:val="24"/>
          <w:shd w:val="clear" w:color="auto" w:fill="FFFFFF"/>
        </w:rPr>
        <w:t xml:space="preserve"> δυνατοτήτων </w:t>
      </w:r>
      <w:r w:rsidR="007E0C86" w:rsidRPr="009129FA">
        <w:rPr>
          <w:rFonts w:asciiTheme="minorHAnsi" w:hAnsiTheme="minorHAnsi"/>
          <w:b/>
          <w:sz w:val="24"/>
          <w:szCs w:val="24"/>
          <w:shd w:val="clear" w:color="auto" w:fill="FFFFFF"/>
        </w:rPr>
        <w:t>ή και ανύπαρκτα</w:t>
      </w:r>
      <w:r w:rsidR="007E0C86" w:rsidRPr="009129FA">
        <w:rPr>
          <w:rFonts w:asciiTheme="minorHAnsi" w:hAnsiTheme="minorHAnsi"/>
          <w:sz w:val="24"/>
          <w:szCs w:val="24"/>
          <w:shd w:val="clear" w:color="auto" w:fill="FFFFFF"/>
        </w:rPr>
        <w:t xml:space="preserve">, </w:t>
      </w:r>
      <w:r w:rsidR="00E909F3" w:rsidRPr="009129FA">
        <w:rPr>
          <w:rFonts w:asciiTheme="minorHAnsi" w:hAnsiTheme="minorHAnsi"/>
          <w:sz w:val="24"/>
          <w:szCs w:val="24"/>
          <w:shd w:val="clear" w:color="auto" w:fill="FFFFFF"/>
        </w:rPr>
        <w:t>η συνεργασία με τα πανεπιστήμια στο κομμάτι αυτό μπορεί να λειτουργήσει</w:t>
      </w:r>
      <w:r w:rsidR="007E0C86" w:rsidRPr="009129FA">
        <w:rPr>
          <w:rFonts w:asciiTheme="minorHAnsi" w:hAnsiTheme="minorHAnsi"/>
          <w:sz w:val="24"/>
          <w:szCs w:val="24"/>
          <w:shd w:val="clear" w:color="auto" w:fill="FFFFFF"/>
        </w:rPr>
        <w:t xml:space="preserve"> ουσιαστικά ή και </w:t>
      </w:r>
      <w:r w:rsidR="00E909F3" w:rsidRPr="009129FA">
        <w:rPr>
          <w:rFonts w:asciiTheme="minorHAnsi" w:hAnsiTheme="minorHAnsi"/>
          <w:sz w:val="24"/>
          <w:szCs w:val="24"/>
          <w:shd w:val="clear" w:color="auto" w:fill="FFFFFF"/>
        </w:rPr>
        <w:t xml:space="preserve"> συμπληρωματικά. </w:t>
      </w:r>
    </w:p>
    <w:p w:rsidR="00E909F3" w:rsidRPr="009129FA" w:rsidRDefault="00E909F3" w:rsidP="008B7EF5">
      <w:pPr>
        <w:spacing w:after="200" w:line="276" w:lineRule="auto"/>
        <w:ind w:left="142"/>
        <w:jc w:val="both"/>
        <w:rPr>
          <w:rFonts w:asciiTheme="minorHAnsi" w:hAnsiTheme="minorHAnsi"/>
          <w:sz w:val="24"/>
          <w:szCs w:val="24"/>
          <w:shd w:val="clear" w:color="auto" w:fill="FFFFFF"/>
        </w:rPr>
      </w:pPr>
      <w:r w:rsidRPr="009129FA">
        <w:rPr>
          <w:rFonts w:asciiTheme="minorHAnsi" w:hAnsiTheme="minorHAnsi"/>
          <w:sz w:val="24"/>
          <w:szCs w:val="24"/>
          <w:shd w:val="clear" w:color="auto" w:fill="FFFFFF"/>
        </w:rPr>
        <w:t>Συνεπώς</w:t>
      </w:r>
      <w:r w:rsidR="00A35F3E" w:rsidRPr="009129FA">
        <w:rPr>
          <w:rFonts w:asciiTheme="minorHAnsi" w:hAnsiTheme="minorHAnsi"/>
          <w:sz w:val="24"/>
          <w:szCs w:val="24"/>
          <w:shd w:val="clear" w:color="auto" w:fill="FFFFFF"/>
        </w:rPr>
        <w:t>,</w:t>
      </w:r>
      <w:r w:rsidR="007E0C86" w:rsidRPr="009129FA">
        <w:rPr>
          <w:rFonts w:asciiTheme="minorHAnsi" w:hAnsiTheme="minorHAnsi"/>
          <w:sz w:val="24"/>
          <w:szCs w:val="24"/>
          <w:shd w:val="clear" w:color="auto" w:fill="FFFFFF"/>
        </w:rPr>
        <w:t xml:space="preserve"> οι δυνατότητες είναι αφενός </w:t>
      </w:r>
      <w:r w:rsidRPr="009129FA">
        <w:rPr>
          <w:rFonts w:asciiTheme="minorHAnsi" w:hAnsiTheme="minorHAnsi"/>
          <w:sz w:val="24"/>
          <w:szCs w:val="24"/>
          <w:shd w:val="clear" w:color="auto" w:fill="FFFFFF"/>
        </w:rPr>
        <w:t>η αξιοποίηση και ανάπτυξη της βιομηχανικής έρευνας</w:t>
      </w:r>
      <w:r w:rsidR="007E0C86" w:rsidRPr="009129FA">
        <w:rPr>
          <w:rFonts w:asciiTheme="minorHAnsi" w:hAnsiTheme="minorHAnsi"/>
          <w:sz w:val="24"/>
          <w:szCs w:val="24"/>
          <w:shd w:val="clear" w:color="auto" w:fill="FFFFFF"/>
        </w:rPr>
        <w:t>,</w:t>
      </w:r>
      <w:r w:rsidRPr="009129FA">
        <w:rPr>
          <w:rFonts w:asciiTheme="minorHAnsi" w:hAnsiTheme="minorHAnsi"/>
          <w:sz w:val="24"/>
          <w:szCs w:val="24"/>
          <w:shd w:val="clear" w:color="auto" w:fill="FFFFFF"/>
        </w:rPr>
        <w:t xml:space="preserve"> με </w:t>
      </w:r>
      <w:r w:rsidR="00A35F3E" w:rsidRPr="009129FA">
        <w:rPr>
          <w:rFonts w:asciiTheme="minorHAnsi" w:hAnsiTheme="minorHAnsi"/>
          <w:sz w:val="24"/>
          <w:szCs w:val="24"/>
          <w:shd w:val="clear" w:color="auto" w:fill="FFFFFF"/>
        </w:rPr>
        <w:t xml:space="preserve">τη </w:t>
      </w:r>
      <w:r w:rsidRPr="009129FA">
        <w:rPr>
          <w:rFonts w:asciiTheme="minorHAnsi" w:hAnsiTheme="minorHAnsi"/>
          <w:sz w:val="24"/>
          <w:szCs w:val="24"/>
          <w:shd w:val="clear" w:color="auto" w:fill="FFFFFF"/>
        </w:rPr>
        <w:t xml:space="preserve">βελτίωση </w:t>
      </w:r>
      <w:r w:rsidR="00A35F3E" w:rsidRPr="009129FA">
        <w:rPr>
          <w:rFonts w:asciiTheme="minorHAnsi" w:hAnsiTheme="minorHAnsi"/>
          <w:sz w:val="24"/>
          <w:szCs w:val="24"/>
          <w:shd w:val="clear" w:color="auto" w:fill="FFFFFF"/>
        </w:rPr>
        <w:t xml:space="preserve">υφιστάμενων </w:t>
      </w:r>
      <w:r w:rsidRPr="009129FA">
        <w:rPr>
          <w:rFonts w:asciiTheme="minorHAnsi" w:hAnsiTheme="minorHAnsi"/>
          <w:sz w:val="24"/>
          <w:szCs w:val="24"/>
          <w:shd w:val="clear" w:color="auto" w:fill="FFFFFF"/>
        </w:rPr>
        <w:t>και ανάπτυξη νέων προϊόντων</w:t>
      </w:r>
      <w:r w:rsidR="00A35F3E" w:rsidRPr="009129FA">
        <w:rPr>
          <w:rFonts w:asciiTheme="minorHAnsi" w:hAnsiTheme="minorHAnsi"/>
          <w:sz w:val="24"/>
          <w:szCs w:val="24"/>
          <w:shd w:val="clear" w:color="auto" w:fill="FFFFFF"/>
        </w:rPr>
        <w:t xml:space="preserve"> και υπηρεσιών </w:t>
      </w:r>
      <w:r w:rsidRPr="009129FA">
        <w:rPr>
          <w:rFonts w:asciiTheme="minorHAnsi" w:hAnsiTheme="minorHAnsi"/>
          <w:sz w:val="24"/>
          <w:szCs w:val="24"/>
          <w:shd w:val="clear" w:color="auto" w:fill="FFFFFF"/>
        </w:rPr>
        <w:t xml:space="preserve"> </w:t>
      </w:r>
      <w:r w:rsidR="00A35F3E" w:rsidRPr="009129FA">
        <w:rPr>
          <w:rFonts w:asciiTheme="minorHAnsi" w:hAnsiTheme="minorHAnsi"/>
          <w:sz w:val="24"/>
          <w:szCs w:val="24"/>
          <w:shd w:val="clear" w:color="auto" w:fill="FFFFFF"/>
        </w:rPr>
        <w:t xml:space="preserve">και </w:t>
      </w:r>
      <w:r w:rsidR="007E0C86" w:rsidRPr="009129FA">
        <w:rPr>
          <w:rFonts w:asciiTheme="minorHAnsi" w:hAnsiTheme="minorHAnsi"/>
          <w:sz w:val="24"/>
          <w:szCs w:val="24"/>
          <w:shd w:val="clear" w:color="auto" w:fill="FFFFFF"/>
        </w:rPr>
        <w:t xml:space="preserve">αφετέρου </w:t>
      </w:r>
      <w:r w:rsidR="00A35F3E" w:rsidRPr="009129FA">
        <w:rPr>
          <w:rFonts w:asciiTheme="minorHAnsi" w:hAnsiTheme="minorHAnsi"/>
          <w:sz w:val="24"/>
          <w:szCs w:val="24"/>
          <w:shd w:val="clear" w:color="auto" w:fill="FFFFFF"/>
        </w:rPr>
        <w:t>η αξιοποίηση</w:t>
      </w:r>
      <w:r w:rsidR="007E0C86" w:rsidRPr="009129FA">
        <w:rPr>
          <w:rFonts w:asciiTheme="minorHAnsi" w:hAnsiTheme="minorHAnsi"/>
          <w:sz w:val="24"/>
          <w:szCs w:val="24"/>
          <w:shd w:val="clear" w:color="auto" w:fill="FFFFFF"/>
        </w:rPr>
        <w:t>,</w:t>
      </w:r>
      <w:r w:rsidR="00A35F3E" w:rsidRPr="009129FA">
        <w:rPr>
          <w:rFonts w:asciiTheme="minorHAnsi" w:hAnsiTheme="minorHAnsi"/>
          <w:sz w:val="24"/>
          <w:szCs w:val="24"/>
          <w:shd w:val="clear" w:color="auto" w:fill="FFFFFF"/>
        </w:rPr>
        <w:t xml:space="preserve"> του υψηλά καταρτισμένου</w:t>
      </w:r>
      <w:r w:rsidR="007E0C86" w:rsidRPr="009129FA">
        <w:rPr>
          <w:rFonts w:asciiTheme="minorHAnsi" w:hAnsiTheme="minorHAnsi"/>
          <w:sz w:val="24"/>
          <w:szCs w:val="24"/>
          <w:shd w:val="clear" w:color="auto" w:fill="FFFFFF"/>
        </w:rPr>
        <w:t>,</w:t>
      </w:r>
      <w:r w:rsidR="00A35F3E" w:rsidRPr="009129FA">
        <w:rPr>
          <w:rFonts w:asciiTheme="minorHAnsi" w:hAnsiTheme="minorHAnsi"/>
          <w:sz w:val="24"/>
          <w:szCs w:val="24"/>
          <w:shd w:val="clear" w:color="auto" w:fill="FFFFFF"/>
        </w:rPr>
        <w:t xml:space="preserve"> ανθρώπινου δυναμικού το οποίο στη χώρα </w:t>
      </w:r>
      <w:r w:rsidR="007E0C86" w:rsidRPr="009129FA">
        <w:rPr>
          <w:rFonts w:asciiTheme="minorHAnsi" w:hAnsiTheme="minorHAnsi"/>
          <w:sz w:val="24"/>
          <w:szCs w:val="24"/>
          <w:shd w:val="clear" w:color="auto" w:fill="FFFFFF"/>
        </w:rPr>
        <w:t>δεν αποδίδει σωστά,</w:t>
      </w:r>
      <w:r w:rsidR="00A35F3E" w:rsidRPr="009129FA">
        <w:rPr>
          <w:rFonts w:asciiTheme="minorHAnsi" w:hAnsiTheme="minorHAnsi"/>
          <w:sz w:val="24"/>
          <w:szCs w:val="24"/>
          <w:shd w:val="clear" w:color="auto" w:fill="FFFFFF"/>
        </w:rPr>
        <w:t xml:space="preserve"> ενώ διαπρέπει εκτός των συνόρων της ελληνικής επικράτειας.</w:t>
      </w:r>
    </w:p>
    <w:p w:rsidR="00E909F3" w:rsidRPr="009129FA" w:rsidRDefault="00E909F3" w:rsidP="008B7EF5">
      <w:pPr>
        <w:spacing w:after="200" w:line="276" w:lineRule="auto"/>
        <w:ind w:left="142"/>
        <w:jc w:val="both"/>
        <w:rPr>
          <w:rFonts w:asciiTheme="minorHAnsi" w:hAnsiTheme="minorHAnsi"/>
          <w:b/>
          <w:color w:val="FF0000"/>
          <w:sz w:val="24"/>
          <w:szCs w:val="24"/>
          <w:shd w:val="clear" w:color="auto" w:fill="FFFFFF"/>
        </w:rPr>
      </w:pPr>
      <w:r w:rsidRPr="009129FA">
        <w:rPr>
          <w:rFonts w:asciiTheme="minorHAnsi" w:hAnsiTheme="minorHAnsi"/>
          <w:b/>
          <w:color w:val="FF0000"/>
          <w:sz w:val="24"/>
          <w:szCs w:val="24"/>
          <w:shd w:val="clear" w:color="auto" w:fill="FFFFFF"/>
        </w:rPr>
        <w:t>Γιατί κάποιοι ακαδημαϊκοί υποστηρίζουν τη συνεργασία μεταξύ των πανεπιστημίων και επιχειρήσεων και άλλοι είναι ουδέτεροι  ή ενάντιοι σε αυτό;</w:t>
      </w:r>
    </w:p>
    <w:p w:rsidR="00796399" w:rsidRPr="009129FA" w:rsidRDefault="00A35F3E" w:rsidP="00796399">
      <w:pPr>
        <w:spacing w:after="200" w:line="276" w:lineRule="auto"/>
        <w:ind w:left="142"/>
        <w:jc w:val="both"/>
        <w:rPr>
          <w:rFonts w:asciiTheme="minorHAnsi" w:hAnsiTheme="minorHAnsi"/>
          <w:color w:val="000000" w:themeColor="text1"/>
          <w:sz w:val="24"/>
          <w:szCs w:val="24"/>
          <w:shd w:val="clear" w:color="auto" w:fill="FFFFFF"/>
        </w:rPr>
      </w:pPr>
      <w:r w:rsidRPr="009129FA">
        <w:rPr>
          <w:rFonts w:asciiTheme="minorHAnsi" w:hAnsiTheme="minorHAnsi"/>
          <w:color w:val="000000" w:themeColor="text1"/>
          <w:sz w:val="24"/>
          <w:szCs w:val="24"/>
          <w:shd w:val="clear" w:color="auto" w:fill="FFFFFF"/>
        </w:rPr>
        <w:t xml:space="preserve">Από τη μέχρι σήμερα εμπειρία του Γραφείου </w:t>
      </w:r>
      <w:r w:rsidRPr="009129FA">
        <w:rPr>
          <w:rFonts w:asciiTheme="minorHAnsi" w:hAnsiTheme="minorHAnsi"/>
          <w:b/>
          <w:color w:val="000000" w:themeColor="text1"/>
          <w:sz w:val="24"/>
          <w:szCs w:val="24"/>
          <w:shd w:val="clear" w:color="auto" w:fill="FFFFFF"/>
        </w:rPr>
        <w:t xml:space="preserve">δεν νομίζω ότι υπάρχουν ακαδημαϊκοί </w:t>
      </w:r>
      <w:r w:rsidR="0014427C" w:rsidRPr="009129FA">
        <w:rPr>
          <w:rFonts w:asciiTheme="minorHAnsi" w:hAnsiTheme="minorHAnsi"/>
          <w:b/>
          <w:color w:val="000000" w:themeColor="text1"/>
          <w:sz w:val="24"/>
          <w:szCs w:val="24"/>
          <w:shd w:val="clear" w:color="auto" w:fill="FFFFFF"/>
        </w:rPr>
        <w:t>οι</w:t>
      </w:r>
      <w:r w:rsidRPr="009129FA">
        <w:rPr>
          <w:rFonts w:asciiTheme="minorHAnsi" w:hAnsiTheme="minorHAnsi"/>
          <w:b/>
          <w:color w:val="000000" w:themeColor="text1"/>
          <w:sz w:val="24"/>
          <w:szCs w:val="24"/>
          <w:shd w:val="clear" w:color="auto" w:fill="FFFFFF"/>
        </w:rPr>
        <w:t xml:space="preserve"> οποίοι πλέον  είναι ενάντιοι στη συνεργασία μεταξύ πανεπιστημίων και επιχειρήσεων</w:t>
      </w:r>
      <w:r w:rsidRPr="009129FA">
        <w:rPr>
          <w:rFonts w:asciiTheme="minorHAnsi" w:hAnsiTheme="minorHAnsi"/>
          <w:color w:val="000000" w:themeColor="text1"/>
          <w:sz w:val="24"/>
          <w:szCs w:val="24"/>
          <w:shd w:val="clear" w:color="auto" w:fill="FFFFFF"/>
        </w:rPr>
        <w:t>. Η διαπίστωσή μας είναι ότι υπάρχουν πολλά  μέλη του Πανεπιστημίου μας τα οποία είναι πολύ ενεργά στον τομέα αυτό, κάποι</w:t>
      </w:r>
      <w:r w:rsidR="0014427C" w:rsidRPr="009129FA">
        <w:rPr>
          <w:rFonts w:asciiTheme="minorHAnsi" w:hAnsiTheme="minorHAnsi"/>
          <w:color w:val="000000" w:themeColor="text1"/>
          <w:sz w:val="24"/>
          <w:szCs w:val="24"/>
          <w:shd w:val="clear" w:color="auto" w:fill="FFFFFF"/>
        </w:rPr>
        <w:t xml:space="preserve">α που </w:t>
      </w:r>
      <w:r w:rsidRPr="009129FA">
        <w:rPr>
          <w:rFonts w:asciiTheme="minorHAnsi" w:hAnsiTheme="minorHAnsi"/>
          <w:color w:val="000000" w:themeColor="text1"/>
          <w:sz w:val="24"/>
          <w:szCs w:val="24"/>
          <w:shd w:val="clear" w:color="auto" w:fill="FFFFFF"/>
        </w:rPr>
        <w:t>είναι  λιγότερο ενεργ</w:t>
      </w:r>
      <w:r w:rsidR="0014427C" w:rsidRPr="009129FA">
        <w:rPr>
          <w:rFonts w:asciiTheme="minorHAnsi" w:hAnsiTheme="minorHAnsi"/>
          <w:color w:val="000000" w:themeColor="text1"/>
          <w:sz w:val="24"/>
          <w:szCs w:val="24"/>
          <w:shd w:val="clear" w:color="auto" w:fill="FFFFFF"/>
        </w:rPr>
        <w:t>ά</w:t>
      </w:r>
      <w:r w:rsidRPr="009129FA">
        <w:rPr>
          <w:rFonts w:asciiTheme="minorHAnsi" w:hAnsiTheme="minorHAnsi"/>
          <w:color w:val="000000" w:themeColor="text1"/>
          <w:sz w:val="24"/>
          <w:szCs w:val="24"/>
          <w:shd w:val="clear" w:color="auto" w:fill="FFFFFF"/>
        </w:rPr>
        <w:t>,  γιατί αναζητούν τον τρόπο μίας τέτοιας συνεργασίας</w:t>
      </w:r>
      <w:r w:rsidR="0014427C" w:rsidRPr="009129FA">
        <w:rPr>
          <w:rFonts w:asciiTheme="minorHAnsi" w:hAnsiTheme="minorHAnsi"/>
          <w:color w:val="000000" w:themeColor="text1"/>
          <w:sz w:val="24"/>
          <w:szCs w:val="24"/>
          <w:shd w:val="clear" w:color="auto" w:fill="FFFFFF"/>
        </w:rPr>
        <w:t>, μέσω των σωστών καναλιών</w:t>
      </w:r>
      <w:r w:rsidRPr="009129FA">
        <w:rPr>
          <w:rFonts w:asciiTheme="minorHAnsi" w:hAnsiTheme="minorHAnsi"/>
          <w:color w:val="000000" w:themeColor="text1"/>
          <w:sz w:val="24"/>
          <w:szCs w:val="24"/>
          <w:shd w:val="clear" w:color="auto" w:fill="FFFFFF"/>
        </w:rPr>
        <w:t xml:space="preserve"> επικοινωνίας και μόνο ελάχιστοι πλέον, </w:t>
      </w:r>
      <w:r w:rsidR="0014427C" w:rsidRPr="009129FA">
        <w:rPr>
          <w:rFonts w:asciiTheme="minorHAnsi" w:hAnsiTheme="minorHAnsi"/>
          <w:color w:val="000000" w:themeColor="text1"/>
          <w:sz w:val="24"/>
          <w:szCs w:val="24"/>
          <w:shd w:val="clear" w:color="auto" w:fill="FFFFFF"/>
        </w:rPr>
        <w:t>μ</w:t>
      </w:r>
      <w:r w:rsidRPr="009129FA">
        <w:rPr>
          <w:rFonts w:asciiTheme="minorHAnsi" w:hAnsiTheme="minorHAnsi"/>
          <w:color w:val="000000" w:themeColor="text1"/>
          <w:sz w:val="24"/>
          <w:szCs w:val="24"/>
          <w:shd w:val="clear" w:color="auto" w:fill="FFFFFF"/>
        </w:rPr>
        <w:t xml:space="preserve">εγαλύτεροι </w:t>
      </w:r>
      <w:r w:rsidR="0014427C" w:rsidRPr="009129FA">
        <w:rPr>
          <w:rFonts w:asciiTheme="minorHAnsi" w:hAnsiTheme="minorHAnsi"/>
          <w:color w:val="000000" w:themeColor="text1"/>
          <w:sz w:val="24"/>
          <w:szCs w:val="24"/>
          <w:shd w:val="clear" w:color="auto" w:fill="FFFFFF"/>
        </w:rPr>
        <w:t xml:space="preserve">ίσως </w:t>
      </w:r>
      <w:r w:rsidRPr="009129FA">
        <w:rPr>
          <w:rFonts w:asciiTheme="minorHAnsi" w:hAnsiTheme="minorHAnsi"/>
          <w:color w:val="000000" w:themeColor="text1"/>
          <w:sz w:val="24"/>
          <w:szCs w:val="24"/>
          <w:shd w:val="clear" w:color="auto" w:fill="FFFFFF"/>
        </w:rPr>
        <w:t>σε ηλικία και πιο κοντά σε μία προγενέστερη φιλοσοφία</w:t>
      </w:r>
      <w:r w:rsidR="0014427C" w:rsidRPr="009129FA">
        <w:rPr>
          <w:rFonts w:asciiTheme="minorHAnsi" w:hAnsiTheme="minorHAnsi"/>
          <w:color w:val="000000" w:themeColor="text1"/>
          <w:sz w:val="24"/>
          <w:szCs w:val="24"/>
          <w:shd w:val="clear" w:color="auto" w:fill="FFFFFF"/>
        </w:rPr>
        <w:t>,</w:t>
      </w:r>
      <w:r w:rsidRPr="009129FA">
        <w:rPr>
          <w:rFonts w:asciiTheme="minorHAnsi" w:hAnsiTheme="minorHAnsi"/>
          <w:color w:val="000000" w:themeColor="text1"/>
          <w:sz w:val="24"/>
          <w:szCs w:val="24"/>
          <w:shd w:val="clear" w:color="auto" w:fill="FFFFFF"/>
        </w:rPr>
        <w:t xml:space="preserve"> δεν δραστηριοποιούνται στον τομέα αυτό</w:t>
      </w:r>
      <w:r w:rsidR="0014427C" w:rsidRPr="009129FA">
        <w:rPr>
          <w:rFonts w:asciiTheme="minorHAnsi" w:hAnsiTheme="minorHAnsi"/>
          <w:color w:val="000000" w:themeColor="text1"/>
          <w:sz w:val="24"/>
          <w:szCs w:val="24"/>
          <w:shd w:val="clear" w:color="auto" w:fill="FFFFFF"/>
        </w:rPr>
        <w:t xml:space="preserve">. </w:t>
      </w:r>
      <w:r w:rsidR="00796399" w:rsidRPr="009129FA">
        <w:rPr>
          <w:rFonts w:asciiTheme="minorHAnsi" w:hAnsiTheme="minorHAnsi"/>
          <w:color w:val="000000" w:themeColor="text1"/>
          <w:sz w:val="24"/>
          <w:szCs w:val="24"/>
          <w:shd w:val="clear" w:color="auto" w:fill="FFFFFF"/>
        </w:rPr>
        <w:t xml:space="preserve">Σε καμία περίπτωση δεν θα έλεγα ότι είναι αντίθετοι στη συνεργασία αυτή. </w:t>
      </w:r>
      <w:r w:rsidR="00796399" w:rsidRPr="009129FA">
        <w:rPr>
          <w:rFonts w:asciiTheme="minorHAnsi" w:hAnsiTheme="minorHAnsi"/>
          <w:b/>
          <w:color w:val="000000" w:themeColor="text1"/>
          <w:sz w:val="24"/>
          <w:szCs w:val="24"/>
          <w:shd w:val="clear" w:color="auto" w:fill="FFFFFF"/>
        </w:rPr>
        <w:t>Η κατάσταση στη χώρα μας δεν σηκώνει τέτοιους περιορισμούς ή προκαταλήψεις και αυτό το έχουν αντιληφθεί όλοι</w:t>
      </w:r>
      <w:r w:rsidR="00796399" w:rsidRPr="009129FA">
        <w:rPr>
          <w:rFonts w:asciiTheme="minorHAnsi" w:hAnsiTheme="minorHAnsi"/>
          <w:color w:val="000000" w:themeColor="text1"/>
          <w:sz w:val="24"/>
          <w:szCs w:val="24"/>
          <w:shd w:val="clear" w:color="auto" w:fill="FFFFFF"/>
        </w:rPr>
        <w:t xml:space="preserve">.  </w:t>
      </w:r>
    </w:p>
    <w:p w:rsidR="00AC5020" w:rsidRPr="009129FA" w:rsidRDefault="0014427C" w:rsidP="00796399">
      <w:pPr>
        <w:tabs>
          <w:tab w:val="num" w:pos="720"/>
        </w:tabs>
        <w:spacing w:after="200" w:line="276" w:lineRule="auto"/>
        <w:ind w:left="142"/>
        <w:jc w:val="both"/>
        <w:rPr>
          <w:rFonts w:asciiTheme="minorHAnsi" w:hAnsiTheme="minorHAnsi"/>
          <w:b/>
          <w:color w:val="000000" w:themeColor="text1"/>
          <w:sz w:val="24"/>
          <w:szCs w:val="24"/>
          <w:shd w:val="clear" w:color="auto" w:fill="FFFFFF"/>
        </w:rPr>
      </w:pPr>
      <w:r w:rsidRPr="009129FA">
        <w:rPr>
          <w:rFonts w:asciiTheme="minorHAnsi" w:hAnsiTheme="minorHAnsi"/>
          <w:color w:val="000000" w:themeColor="text1"/>
          <w:sz w:val="24"/>
          <w:szCs w:val="24"/>
          <w:shd w:val="clear" w:color="auto" w:fill="FFFFFF"/>
        </w:rPr>
        <w:t>Ενδεικτικά</w:t>
      </w:r>
      <w:r w:rsidR="00796399" w:rsidRPr="009129FA">
        <w:rPr>
          <w:rFonts w:asciiTheme="minorHAnsi" w:hAnsiTheme="minorHAnsi"/>
          <w:color w:val="000000" w:themeColor="text1"/>
          <w:sz w:val="24"/>
          <w:szCs w:val="24"/>
          <w:shd w:val="clear" w:color="auto" w:fill="FFFFFF"/>
        </w:rPr>
        <w:t>,</w:t>
      </w:r>
      <w:r w:rsidRPr="009129FA">
        <w:rPr>
          <w:rFonts w:asciiTheme="minorHAnsi" w:hAnsiTheme="minorHAnsi"/>
          <w:color w:val="000000" w:themeColor="text1"/>
          <w:sz w:val="24"/>
          <w:szCs w:val="24"/>
          <w:shd w:val="clear" w:color="auto" w:fill="FFFFFF"/>
        </w:rPr>
        <w:t xml:space="preserve"> να αναφέρω ότι την τρέχουσα περίοδο </w:t>
      </w:r>
      <w:r w:rsidRPr="009129FA">
        <w:rPr>
          <w:rFonts w:asciiTheme="minorHAnsi" w:hAnsiTheme="minorHAnsi"/>
          <w:b/>
          <w:color w:val="000000" w:themeColor="text1"/>
          <w:sz w:val="24"/>
          <w:szCs w:val="24"/>
          <w:shd w:val="clear" w:color="auto" w:fill="FFFFFF"/>
        </w:rPr>
        <w:t>το ΑΠΘ υλοποιεί 2.397 ερευνητικά έργα</w:t>
      </w:r>
      <w:r w:rsidRPr="009129FA">
        <w:rPr>
          <w:rFonts w:asciiTheme="minorHAnsi" w:hAnsiTheme="minorHAnsi"/>
          <w:color w:val="000000" w:themeColor="text1"/>
          <w:sz w:val="24"/>
          <w:szCs w:val="24"/>
          <w:shd w:val="clear" w:color="auto" w:fill="FFFFFF"/>
        </w:rPr>
        <w:t xml:space="preserve">, </w:t>
      </w:r>
      <w:r w:rsidRPr="009129FA">
        <w:rPr>
          <w:rFonts w:asciiTheme="minorHAnsi" w:hAnsiTheme="minorHAnsi"/>
          <w:b/>
          <w:color w:val="000000" w:themeColor="text1"/>
          <w:sz w:val="24"/>
          <w:szCs w:val="24"/>
          <w:shd w:val="clear" w:color="auto" w:fill="FFFFFF"/>
        </w:rPr>
        <w:t xml:space="preserve">σε συνεργασία με 450 διεθνείς </w:t>
      </w:r>
      <w:r w:rsidR="00796399" w:rsidRPr="009129FA">
        <w:rPr>
          <w:rFonts w:asciiTheme="minorHAnsi" w:hAnsiTheme="minorHAnsi"/>
          <w:b/>
          <w:color w:val="000000" w:themeColor="text1"/>
          <w:sz w:val="24"/>
          <w:szCs w:val="24"/>
          <w:shd w:val="clear" w:color="auto" w:fill="FFFFFF"/>
        </w:rPr>
        <w:t>συνεργάτες</w:t>
      </w:r>
      <w:r w:rsidR="00796399" w:rsidRPr="009129FA">
        <w:rPr>
          <w:rFonts w:asciiTheme="minorHAnsi" w:hAnsiTheme="minorHAnsi"/>
          <w:color w:val="000000" w:themeColor="text1"/>
          <w:sz w:val="24"/>
          <w:szCs w:val="24"/>
          <w:shd w:val="clear" w:color="auto" w:fill="FFFFFF"/>
        </w:rPr>
        <w:t xml:space="preserve">. Στα έργα αυτά </w:t>
      </w:r>
      <w:r w:rsidR="00796399" w:rsidRPr="009129FA">
        <w:rPr>
          <w:rFonts w:asciiTheme="minorHAnsi" w:hAnsiTheme="minorHAnsi"/>
          <w:b/>
          <w:color w:val="000000" w:themeColor="text1"/>
          <w:sz w:val="24"/>
          <w:szCs w:val="24"/>
          <w:shd w:val="clear" w:color="auto" w:fill="FFFFFF"/>
        </w:rPr>
        <w:t>συμμετέχουν 1.402 ακαδημαϊκό και ερευνητικό προσωπικό</w:t>
      </w:r>
      <w:r w:rsidR="00796399" w:rsidRPr="009129FA">
        <w:rPr>
          <w:rFonts w:asciiTheme="minorHAnsi" w:hAnsiTheme="minorHAnsi"/>
          <w:color w:val="000000" w:themeColor="text1"/>
          <w:sz w:val="24"/>
          <w:szCs w:val="24"/>
          <w:shd w:val="clear" w:color="auto" w:fill="FFFFFF"/>
        </w:rPr>
        <w:t xml:space="preserve"> και επιπλέον </w:t>
      </w:r>
      <w:r w:rsidR="00796399" w:rsidRPr="009129FA">
        <w:rPr>
          <w:rFonts w:asciiTheme="minorHAnsi" w:hAnsiTheme="minorHAnsi"/>
          <w:b/>
          <w:color w:val="000000" w:themeColor="text1"/>
          <w:sz w:val="24"/>
          <w:szCs w:val="24"/>
          <w:shd w:val="clear" w:color="auto" w:fill="FFFFFF"/>
        </w:rPr>
        <w:t xml:space="preserve">απασχολούνται σ’ αυτά πάνω από 3.200 εξωτερικοί συνεργάτες με ετήσιο συνολικό προϋπολογισμό </w:t>
      </w:r>
      <w:r w:rsidR="00A70094" w:rsidRPr="009129FA">
        <w:rPr>
          <w:rFonts w:asciiTheme="minorHAnsi" w:hAnsiTheme="minorHAnsi"/>
          <w:b/>
          <w:bCs/>
          <w:color w:val="000000" w:themeColor="text1"/>
          <w:sz w:val="24"/>
          <w:szCs w:val="24"/>
          <w:shd w:val="clear" w:color="auto" w:fill="FFFFFF"/>
        </w:rPr>
        <w:t>45,500,000€</w:t>
      </w:r>
      <w:r w:rsidR="00796399" w:rsidRPr="009129FA">
        <w:rPr>
          <w:rFonts w:asciiTheme="minorHAnsi" w:hAnsiTheme="minorHAnsi"/>
          <w:b/>
          <w:color w:val="000000" w:themeColor="text1"/>
          <w:sz w:val="24"/>
          <w:szCs w:val="24"/>
          <w:shd w:val="clear" w:color="auto" w:fill="FFFFFF"/>
        </w:rPr>
        <w:t>.</w:t>
      </w:r>
    </w:p>
    <w:p w:rsidR="00E909F3" w:rsidRPr="009129FA" w:rsidRDefault="00E909F3" w:rsidP="008B7EF5">
      <w:pPr>
        <w:spacing w:after="200" w:line="276" w:lineRule="auto"/>
        <w:ind w:left="142"/>
        <w:jc w:val="both"/>
        <w:rPr>
          <w:rFonts w:asciiTheme="minorHAnsi" w:hAnsiTheme="minorHAnsi"/>
          <w:b/>
          <w:color w:val="FF0000"/>
          <w:sz w:val="24"/>
          <w:szCs w:val="24"/>
        </w:rPr>
      </w:pPr>
      <w:r w:rsidRPr="009129FA">
        <w:rPr>
          <w:rFonts w:asciiTheme="minorHAnsi" w:hAnsiTheme="minorHAnsi"/>
          <w:b/>
          <w:color w:val="FF0000"/>
          <w:sz w:val="24"/>
          <w:szCs w:val="24"/>
        </w:rPr>
        <w:t>Ποιοι είναι οι παράγοντες/εμπόδια για την συνεργασία πανεπιστημίων με τις επιχειρήσεις (ιεράρχηση εμποδίων στην ακαδημαϊκ</w:t>
      </w:r>
      <w:r w:rsidR="00B63CCD" w:rsidRPr="009129FA">
        <w:rPr>
          <w:rFonts w:asciiTheme="minorHAnsi" w:hAnsiTheme="minorHAnsi"/>
          <w:b/>
          <w:color w:val="FF0000"/>
          <w:sz w:val="24"/>
          <w:szCs w:val="24"/>
        </w:rPr>
        <w:t>ή</w:t>
      </w:r>
      <w:r w:rsidRPr="009129FA">
        <w:rPr>
          <w:rFonts w:asciiTheme="minorHAnsi" w:hAnsiTheme="minorHAnsi"/>
          <w:b/>
          <w:color w:val="FF0000"/>
          <w:sz w:val="24"/>
          <w:szCs w:val="24"/>
        </w:rPr>
        <w:t>  κοινότητα):</w:t>
      </w:r>
    </w:p>
    <w:p w:rsidR="00B63CCD" w:rsidRPr="009129FA" w:rsidRDefault="00B63CCD" w:rsidP="008B7EF5">
      <w:pPr>
        <w:pStyle w:val="a3"/>
        <w:numPr>
          <w:ilvl w:val="0"/>
          <w:numId w:val="1"/>
        </w:numPr>
        <w:spacing w:line="240" w:lineRule="auto"/>
        <w:ind w:left="284" w:hanging="142"/>
        <w:jc w:val="both"/>
        <w:rPr>
          <w:rFonts w:asciiTheme="minorHAnsi" w:hAnsiTheme="minorHAnsi"/>
          <w:sz w:val="24"/>
          <w:szCs w:val="24"/>
        </w:rPr>
      </w:pPr>
      <w:r w:rsidRPr="009129FA">
        <w:rPr>
          <w:rFonts w:asciiTheme="minorHAnsi" w:hAnsiTheme="minorHAnsi"/>
          <w:b/>
          <w:sz w:val="24"/>
          <w:szCs w:val="24"/>
        </w:rPr>
        <w:t>Έλλειψη επικοινωνίας σε σωστή βάση</w:t>
      </w:r>
      <w:r w:rsidRPr="009129FA">
        <w:rPr>
          <w:rFonts w:asciiTheme="minorHAnsi" w:hAnsiTheme="minorHAnsi"/>
          <w:sz w:val="24"/>
          <w:szCs w:val="24"/>
        </w:rPr>
        <w:t xml:space="preserve"> (όπου υπάρχουν μεγάλα περιθώρια ανάπτυξης ) </w:t>
      </w:r>
    </w:p>
    <w:p w:rsidR="00B63CCD" w:rsidRPr="009129FA" w:rsidRDefault="00B63CCD" w:rsidP="008B7EF5">
      <w:pPr>
        <w:pStyle w:val="a3"/>
        <w:numPr>
          <w:ilvl w:val="0"/>
          <w:numId w:val="1"/>
        </w:numPr>
        <w:spacing w:line="240" w:lineRule="auto"/>
        <w:ind w:left="284" w:hanging="142"/>
        <w:jc w:val="both"/>
        <w:rPr>
          <w:rFonts w:asciiTheme="minorHAnsi" w:hAnsiTheme="minorHAnsi"/>
          <w:sz w:val="24"/>
          <w:szCs w:val="24"/>
        </w:rPr>
      </w:pPr>
      <w:r w:rsidRPr="009129FA">
        <w:rPr>
          <w:rFonts w:asciiTheme="minorHAnsi" w:hAnsiTheme="minorHAnsi"/>
          <w:b/>
          <w:sz w:val="24"/>
          <w:szCs w:val="24"/>
        </w:rPr>
        <w:lastRenderedPageBreak/>
        <w:t>Στόχευση από κοινού</w:t>
      </w:r>
      <w:r w:rsidRPr="009129FA">
        <w:rPr>
          <w:rFonts w:asciiTheme="minorHAnsi" w:hAnsiTheme="minorHAnsi"/>
          <w:sz w:val="24"/>
          <w:szCs w:val="24"/>
        </w:rPr>
        <w:t xml:space="preserve">, αφού τελικά οι ανάγκες είναι κοινές … </w:t>
      </w:r>
    </w:p>
    <w:p w:rsidR="00B63CCD" w:rsidRPr="009129FA" w:rsidRDefault="00B63CCD" w:rsidP="008B7EF5">
      <w:pPr>
        <w:pStyle w:val="a3"/>
        <w:numPr>
          <w:ilvl w:val="0"/>
          <w:numId w:val="1"/>
        </w:numPr>
        <w:spacing w:line="240" w:lineRule="auto"/>
        <w:ind w:left="284" w:hanging="142"/>
        <w:jc w:val="both"/>
        <w:rPr>
          <w:rFonts w:asciiTheme="minorHAnsi" w:hAnsiTheme="minorHAnsi"/>
          <w:sz w:val="24"/>
          <w:szCs w:val="24"/>
        </w:rPr>
      </w:pPr>
      <w:r w:rsidRPr="009129FA">
        <w:rPr>
          <w:rFonts w:asciiTheme="minorHAnsi" w:hAnsiTheme="minorHAnsi"/>
          <w:b/>
          <w:sz w:val="24"/>
          <w:szCs w:val="24"/>
        </w:rPr>
        <w:t>Σωστός Σχεδιασμός</w:t>
      </w:r>
      <w:r w:rsidR="00796399" w:rsidRPr="009129FA">
        <w:rPr>
          <w:rFonts w:asciiTheme="minorHAnsi" w:hAnsiTheme="minorHAnsi"/>
          <w:sz w:val="24"/>
          <w:szCs w:val="24"/>
        </w:rPr>
        <w:t>,</w:t>
      </w:r>
      <w:r w:rsidRPr="009129FA">
        <w:rPr>
          <w:rFonts w:asciiTheme="minorHAnsi" w:hAnsiTheme="minorHAnsi"/>
          <w:sz w:val="24"/>
          <w:szCs w:val="24"/>
        </w:rPr>
        <w:t xml:space="preserve"> που θα προκύψει από την επικοινωνία και τη συνεργασία </w:t>
      </w:r>
    </w:p>
    <w:p w:rsidR="00B63CCD" w:rsidRPr="009129FA" w:rsidRDefault="00B63CCD" w:rsidP="008B7EF5">
      <w:pPr>
        <w:pStyle w:val="a3"/>
        <w:numPr>
          <w:ilvl w:val="0"/>
          <w:numId w:val="1"/>
        </w:numPr>
        <w:spacing w:line="240" w:lineRule="auto"/>
        <w:ind w:left="284" w:hanging="142"/>
        <w:jc w:val="both"/>
        <w:rPr>
          <w:rFonts w:asciiTheme="minorHAnsi" w:hAnsiTheme="minorHAnsi"/>
          <w:b/>
          <w:sz w:val="24"/>
          <w:szCs w:val="24"/>
        </w:rPr>
      </w:pPr>
      <w:r w:rsidRPr="009129FA">
        <w:rPr>
          <w:rFonts w:asciiTheme="minorHAnsi" w:hAnsiTheme="minorHAnsi"/>
          <w:b/>
          <w:sz w:val="24"/>
          <w:szCs w:val="24"/>
        </w:rPr>
        <w:t>Από κοινού αναζήτηση</w:t>
      </w:r>
      <w:r w:rsidR="00796399" w:rsidRPr="009129FA">
        <w:rPr>
          <w:rFonts w:asciiTheme="minorHAnsi" w:hAnsiTheme="minorHAnsi"/>
          <w:b/>
          <w:sz w:val="24"/>
          <w:szCs w:val="24"/>
        </w:rPr>
        <w:t xml:space="preserve">, εξεύρεση </w:t>
      </w:r>
      <w:r w:rsidRPr="009129FA">
        <w:rPr>
          <w:rFonts w:asciiTheme="minorHAnsi" w:hAnsiTheme="minorHAnsi"/>
          <w:b/>
          <w:sz w:val="24"/>
          <w:szCs w:val="24"/>
        </w:rPr>
        <w:t xml:space="preserve"> και αξιοποίηση  πόρων  </w:t>
      </w:r>
    </w:p>
    <w:p w:rsidR="00B63CCD" w:rsidRPr="009129FA" w:rsidRDefault="000017F0" w:rsidP="008B7EF5">
      <w:pPr>
        <w:pStyle w:val="a3"/>
        <w:numPr>
          <w:ilvl w:val="0"/>
          <w:numId w:val="1"/>
        </w:numPr>
        <w:spacing w:line="240" w:lineRule="auto"/>
        <w:ind w:left="284" w:hanging="142"/>
        <w:jc w:val="both"/>
        <w:rPr>
          <w:rFonts w:asciiTheme="minorHAnsi" w:hAnsiTheme="minorHAnsi"/>
          <w:b/>
          <w:sz w:val="24"/>
          <w:szCs w:val="24"/>
        </w:rPr>
      </w:pPr>
      <w:r w:rsidRPr="009129FA">
        <w:rPr>
          <w:rFonts w:asciiTheme="minorHAnsi" w:hAnsiTheme="minorHAnsi"/>
          <w:b/>
          <w:sz w:val="24"/>
          <w:szCs w:val="24"/>
        </w:rPr>
        <w:t xml:space="preserve">Δημιουργία </w:t>
      </w:r>
      <w:r w:rsidR="00796399" w:rsidRPr="009129FA">
        <w:rPr>
          <w:rFonts w:asciiTheme="minorHAnsi" w:hAnsiTheme="minorHAnsi"/>
          <w:b/>
          <w:sz w:val="24"/>
          <w:szCs w:val="24"/>
        </w:rPr>
        <w:t xml:space="preserve">και ικανοποίηση </w:t>
      </w:r>
      <w:r w:rsidRPr="009129FA">
        <w:rPr>
          <w:rFonts w:asciiTheme="minorHAnsi" w:hAnsiTheme="minorHAnsi"/>
          <w:b/>
          <w:sz w:val="24"/>
          <w:szCs w:val="24"/>
        </w:rPr>
        <w:t xml:space="preserve">κινήτρων </w:t>
      </w:r>
    </w:p>
    <w:p w:rsidR="00B63CCD" w:rsidRPr="009129FA" w:rsidRDefault="00B63CCD" w:rsidP="008B7EF5">
      <w:pPr>
        <w:spacing w:after="200" w:line="276" w:lineRule="auto"/>
        <w:jc w:val="both"/>
        <w:rPr>
          <w:rFonts w:asciiTheme="minorHAnsi" w:hAnsiTheme="minorHAnsi"/>
          <w:b/>
          <w:sz w:val="24"/>
          <w:szCs w:val="24"/>
          <w:shd w:val="clear" w:color="auto" w:fill="FFFFFF"/>
        </w:rPr>
      </w:pPr>
    </w:p>
    <w:p w:rsidR="00E909F3" w:rsidRPr="009129FA" w:rsidRDefault="00E909F3" w:rsidP="008B7EF5">
      <w:pPr>
        <w:pStyle w:val="a3"/>
        <w:numPr>
          <w:ilvl w:val="0"/>
          <w:numId w:val="2"/>
        </w:numPr>
        <w:jc w:val="both"/>
        <w:rPr>
          <w:rFonts w:asciiTheme="minorHAnsi" w:hAnsiTheme="minorHAnsi"/>
          <w:i/>
          <w:iCs/>
          <w:color w:val="FF0000"/>
          <w:sz w:val="24"/>
          <w:szCs w:val="24"/>
        </w:rPr>
      </w:pPr>
      <w:r w:rsidRPr="009129FA">
        <w:rPr>
          <w:rFonts w:asciiTheme="minorHAnsi" w:hAnsiTheme="minorHAnsi"/>
          <w:color w:val="FF0000"/>
          <w:sz w:val="24"/>
          <w:szCs w:val="24"/>
        </w:rPr>
        <w:t xml:space="preserve">Τι θέλετε από τις επιχειρήσεις; </w:t>
      </w:r>
      <w:r w:rsidRPr="009129FA">
        <w:rPr>
          <w:rFonts w:asciiTheme="minorHAnsi" w:hAnsiTheme="minorHAnsi"/>
          <w:i/>
          <w:iCs/>
          <w:color w:val="FF0000"/>
          <w:sz w:val="24"/>
          <w:szCs w:val="24"/>
        </w:rPr>
        <w:t>ποια είναι τα βασικά εμπόδια της αγοράς που σας εμποδίζουν να εκμεταλλευτείτε τα ερευνητικά αποτελέσματα;</w:t>
      </w:r>
    </w:p>
    <w:p w:rsidR="00196495" w:rsidRPr="009129FA" w:rsidRDefault="00196495" w:rsidP="008B7EF5">
      <w:pPr>
        <w:pStyle w:val="a3"/>
        <w:ind w:left="709"/>
        <w:jc w:val="both"/>
        <w:rPr>
          <w:rFonts w:asciiTheme="minorHAnsi" w:hAnsiTheme="minorHAnsi"/>
          <w:sz w:val="24"/>
          <w:szCs w:val="24"/>
        </w:rPr>
      </w:pPr>
      <w:r w:rsidRPr="009129FA">
        <w:rPr>
          <w:rFonts w:asciiTheme="minorHAnsi" w:hAnsiTheme="minorHAnsi"/>
          <w:b/>
          <w:sz w:val="24"/>
          <w:szCs w:val="24"/>
        </w:rPr>
        <w:t>Σωστή επικοινωνία</w:t>
      </w:r>
      <w:r w:rsidRPr="009129FA">
        <w:rPr>
          <w:rFonts w:asciiTheme="minorHAnsi" w:hAnsiTheme="minorHAnsi"/>
          <w:sz w:val="24"/>
          <w:szCs w:val="24"/>
        </w:rPr>
        <w:t xml:space="preserve"> και </w:t>
      </w:r>
      <w:r w:rsidRPr="009129FA">
        <w:rPr>
          <w:rFonts w:asciiTheme="minorHAnsi" w:hAnsiTheme="minorHAnsi"/>
          <w:b/>
          <w:sz w:val="24"/>
          <w:szCs w:val="24"/>
        </w:rPr>
        <w:t>σωστή βάση συνεργασίας</w:t>
      </w:r>
      <w:r w:rsidR="00796399" w:rsidRPr="009129FA">
        <w:rPr>
          <w:rFonts w:asciiTheme="minorHAnsi" w:hAnsiTheme="minorHAnsi"/>
          <w:sz w:val="24"/>
          <w:szCs w:val="24"/>
        </w:rPr>
        <w:t>,</w:t>
      </w:r>
      <w:r w:rsidRPr="009129FA">
        <w:rPr>
          <w:rFonts w:asciiTheme="minorHAnsi" w:hAnsiTheme="minorHAnsi"/>
          <w:sz w:val="24"/>
          <w:szCs w:val="24"/>
        </w:rPr>
        <w:t xml:space="preserve"> η οποία θα είναι αμοιβαία επωφελής. </w:t>
      </w:r>
    </w:p>
    <w:p w:rsidR="00E909F3" w:rsidRPr="009129FA" w:rsidRDefault="00E909F3" w:rsidP="008B7EF5">
      <w:pPr>
        <w:pStyle w:val="a3"/>
        <w:ind w:left="709" w:hanging="360"/>
        <w:jc w:val="both"/>
        <w:rPr>
          <w:rFonts w:asciiTheme="minorHAnsi" w:hAnsiTheme="minorHAnsi"/>
          <w:color w:val="FF0000"/>
          <w:sz w:val="24"/>
          <w:szCs w:val="24"/>
        </w:rPr>
      </w:pPr>
      <w:r w:rsidRPr="009129FA">
        <w:rPr>
          <w:rFonts w:asciiTheme="minorHAnsi" w:hAnsiTheme="minorHAnsi"/>
          <w:color w:val="FF0000"/>
          <w:sz w:val="24"/>
          <w:szCs w:val="24"/>
        </w:rPr>
        <w:t>b)</w:t>
      </w:r>
      <w:r w:rsidRPr="009129FA">
        <w:rPr>
          <w:rFonts w:asciiTheme="minorHAnsi" w:hAnsiTheme="minorHAnsi" w:cs="Times New Roman"/>
          <w:color w:val="FF0000"/>
          <w:sz w:val="24"/>
          <w:szCs w:val="24"/>
        </w:rPr>
        <w:t xml:space="preserve">      </w:t>
      </w:r>
      <w:r w:rsidRPr="009129FA">
        <w:rPr>
          <w:rFonts w:asciiTheme="minorHAnsi" w:hAnsiTheme="minorHAnsi"/>
          <w:color w:val="FF0000"/>
          <w:sz w:val="24"/>
          <w:szCs w:val="24"/>
        </w:rPr>
        <w:t>Πως τα ερευνητικά παραδοτέα / δημοσιεύσεις – </w:t>
      </w:r>
      <w:proofErr w:type="spellStart"/>
      <w:r w:rsidRPr="009129FA">
        <w:rPr>
          <w:rFonts w:asciiTheme="minorHAnsi" w:hAnsiTheme="minorHAnsi"/>
          <w:color w:val="FF0000"/>
          <w:sz w:val="24"/>
          <w:szCs w:val="24"/>
        </w:rPr>
        <w:t>citations</w:t>
      </w:r>
      <w:proofErr w:type="spellEnd"/>
      <w:r w:rsidRPr="009129FA">
        <w:rPr>
          <w:rFonts w:asciiTheme="minorHAnsi" w:hAnsiTheme="minorHAnsi"/>
          <w:color w:val="FF0000"/>
          <w:sz w:val="24"/>
          <w:szCs w:val="24"/>
        </w:rPr>
        <w:t> μπορούν να μετατραπούν σε πατέντες και αυτές σε κέρδη; Είναι κάτι που θέλει πολύ χρόνο;  Τι εργαλεία;   Ή μήπως τελικά πρώτα πρέπει να «γνωριστούμε» καλά και μετά να συμβεί?</w:t>
      </w:r>
    </w:p>
    <w:p w:rsidR="00796399" w:rsidRPr="009129FA" w:rsidRDefault="00196495" w:rsidP="00796399">
      <w:pPr>
        <w:pStyle w:val="a3"/>
        <w:ind w:left="709" w:hanging="360"/>
        <w:jc w:val="both"/>
        <w:rPr>
          <w:rFonts w:asciiTheme="minorHAnsi" w:hAnsiTheme="minorHAnsi"/>
          <w:sz w:val="24"/>
          <w:szCs w:val="24"/>
        </w:rPr>
      </w:pPr>
      <w:r w:rsidRPr="009129FA">
        <w:rPr>
          <w:rFonts w:asciiTheme="minorHAnsi" w:hAnsiTheme="minorHAnsi"/>
          <w:sz w:val="24"/>
          <w:szCs w:val="24"/>
        </w:rPr>
        <w:tab/>
      </w:r>
      <w:r w:rsidR="00796399" w:rsidRPr="009129FA">
        <w:rPr>
          <w:rFonts w:asciiTheme="minorHAnsi" w:hAnsiTheme="minorHAnsi"/>
          <w:b/>
          <w:sz w:val="24"/>
          <w:szCs w:val="24"/>
        </w:rPr>
        <w:t>Κατ’</w:t>
      </w:r>
      <w:r w:rsidR="00DA2A93" w:rsidRPr="009129FA">
        <w:rPr>
          <w:rFonts w:asciiTheme="minorHAnsi" w:hAnsiTheme="minorHAnsi"/>
          <w:b/>
          <w:sz w:val="24"/>
          <w:szCs w:val="24"/>
        </w:rPr>
        <w:t xml:space="preserve"> αρχήν να διευκρινίσουμε  ότι  τα ερευνητικά παραδοτέα θα πρέπει να προχωρούν σε πατέντες μόνο αν αξίζουν βιομηχανικής αξιοποίησης</w:t>
      </w:r>
      <w:r w:rsidR="00796399" w:rsidRPr="009129FA">
        <w:rPr>
          <w:rFonts w:asciiTheme="minorHAnsi" w:hAnsiTheme="minorHAnsi"/>
          <w:b/>
          <w:sz w:val="24"/>
          <w:szCs w:val="24"/>
        </w:rPr>
        <w:t>,</w:t>
      </w:r>
      <w:r w:rsidR="00DA2A93" w:rsidRPr="009129FA">
        <w:rPr>
          <w:rFonts w:asciiTheme="minorHAnsi" w:hAnsiTheme="minorHAnsi"/>
          <w:b/>
          <w:sz w:val="24"/>
          <w:szCs w:val="24"/>
        </w:rPr>
        <w:t xml:space="preserve"> είτε αφού υπάρχει ήδη συνεργασία με τη βιομηχανία είτε γιατί  υπάρχουν βάσιμες ενδείξεις του ενδιαφέροντος που πρόκειται να προκύψει για αξιοποίηση και κυρίως κατόπιν διερεύνησης.</w:t>
      </w:r>
      <w:r w:rsidR="00DA2A93" w:rsidRPr="009129FA">
        <w:rPr>
          <w:rFonts w:asciiTheme="minorHAnsi" w:hAnsiTheme="minorHAnsi"/>
          <w:sz w:val="24"/>
          <w:szCs w:val="24"/>
        </w:rPr>
        <w:t xml:space="preserve"> Αφού διαπιστωθεί </w:t>
      </w:r>
      <w:r w:rsidR="00796399" w:rsidRPr="009129FA">
        <w:rPr>
          <w:rFonts w:asciiTheme="minorHAnsi" w:hAnsiTheme="minorHAnsi"/>
          <w:sz w:val="24"/>
          <w:szCs w:val="24"/>
        </w:rPr>
        <w:t xml:space="preserve">το ενδιαφέρον αξιοποίησης, </w:t>
      </w:r>
      <w:r w:rsidR="00DA2A93" w:rsidRPr="009129FA">
        <w:rPr>
          <w:rFonts w:asciiTheme="minorHAnsi" w:hAnsiTheme="minorHAnsi"/>
          <w:sz w:val="24"/>
          <w:szCs w:val="24"/>
        </w:rPr>
        <w:t xml:space="preserve">πρέπει να </w:t>
      </w:r>
      <w:r w:rsidR="00DA2A93" w:rsidRPr="009129FA">
        <w:rPr>
          <w:rFonts w:asciiTheme="minorHAnsi" w:hAnsiTheme="minorHAnsi"/>
          <w:b/>
          <w:sz w:val="24"/>
          <w:szCs w:val="24"/>
        </w:rPr>
        <w:t xml:space="preserve">προηγείται η κατοχύρωση (παίρνοντας αριθμό προτεραιότητας  πχ στον ΟΒΙ στο ΕΡΟ ή κατάθεση </w:t>
      </w:r>
      <w:r w:rsidR="00DA2A93" w:rsidRPr="009129FA">
        <w:rPr>
          <w:rFonts w:asciiTheme="minorHAnsi" w:hAnsiTheme="minorHAnsi"/>
          <w:b/>
          <w:sz w:val="24"/>
          <w:szCs w:val="24"/>
          <w:lang w:val="en-US"/>
        </w:rPr>
        <w:t>PCT</w:t>
      </w:r>
      <w:r w:rsidR="00796399" w:rsidRPr="009129FA">
        <w:rPr>
          <w:rFonts w:asciiTheme="minorHAnsi" w:hAnsiTheme="minorHAnsi"/>
          <w:b/>
          <w:sz w:val="24"/>
          <w:szCs w:val="24"/>
        </w:rPr>
        <w:t>)</w:t>
      </w:r>
      <w:r w:rsidR="00DA2A93" w:rsidRPr="009129FA">
        <w:rPr>
          <w:rFonts w:asciiTheme="minorHAnsi" w:hAnsiTheme="minorHAnsi"/>
          <w:b/>
          <w:sz w:val="24"/>
          <w:szCs w:val="24"/>
        </w:rPr>
        <w:t xml:space="preserve"> και στη συνέχεια να προχωράει η  δημοσίευση</w:t>
      </w:r>
      <w:r w:rsidR="00DA2A93" w:rsidRPr="009129FA">
        <w:rPr>
          <w:rFonts w:asciiTheme="minorHAnsi" w:hAnsiTheme="minorHAnsi"/>
          <w:sz w:val="24"/>
          <w:szCs w:val="24"/>
        </w:rPr>
        <w:t xml:space="preserve">. </w:t>
      </w:r>
    </w:p>
    <w:p w:rsidR="00196495" w:rsidRPr="009129FA" w:rsidRDefault="00796399" w:rsidP="00796399">
      <w:pPr>
        <w:pStyle w:val="a3"/>
        <w:ind w:left="709"/>
        <w:jc w:val="both"/>
        <w:rPr>
          <w:rFonts w:asciiTheme="minorHAnsi" w:hAnsiTheme="minorHAnsi"/>
          <w:sz w:val="24"/>
          <w:szCs w:val="24"/>
        </w:rPr>
      </w:pPr>
      <w:r w:rsidRPr="009129FA">
        <w:rPr>
          <w:rFonts w:asciiTheme="minorHAnsi" w:hAnsiTheme="minorHAnsi"/>
          <w:sz w:val="24"/>
          <w:szCs w:val="24"/>
        </w:rPr>
        <w:t>Θα π</w:t>
      </w:r>
      <w:r w:rsidR="00DA2A93" w:rsidRPr="009129FA">
        <w:rPr>
          <w:rFonts w:asciiTheme="minorHAnsi" w:hAnsiTheme="minorHAnsi"/>
          <w:sz w:val="24"/>
          <w:szCs w:val="24"/>
        </w:rPr>
        <w:t>ρέπει όμως να καταστεί σαφές ότι άλλους σκοπούς εξυπηρετεί μία δημοσίευση και ά</w:t>
      </w:r>
      <w:r w:rsidRPr="009129FA">
        <w:rPr>
          <w:rFonts w:asciiTheme="minorHAnsi" w:hAnsiTheme="minorHAnsi"/>
          <w:sz w:val="24"/>
          <w:szCs w:val="24"/>
        </w:rPr>
        <w:t>λλους ένα δίπλωμα ευρεσιτεχνίας</w:t>
      </w:r>
      <w:r w:rsidR="00DA2A93" w:rsidRPr="009129FA">
        <w:rPr>
          <w:rFonts w:asciiTheme="minorHAnsi" w:hAnsiTheme="minorHAnsi"/>
          <w:sz w:val="24"/>
          <w:szCs w:val="24"/>
        </w:rPr>
        <w:t>/πατέντα</w:t>
      </w:r>
      <w:r w:rsidRPr="009129FA">
        <w:rPr>
          <w:rFonts w:asciiTheme="minorHAnsi" w:hAnsiTheme="minorHAnsi"/>
          <w:sz w:val="24"/>
          <w:szCs w:val="24"/>
        </w:rPr>
        <w:t>,</w:t>
      </w:r>
      <w:r w:rsidR="00DA2A93" w:rsidRPr="009129FA">
        <w:rPr>
          <w:rFonts w:asciiTheme="minorHAnsi" w:hAnsiTheme="minorHAnsi"/>
          <w:sz w:val="24"/>
          <w:szCs w:val="24"/>
        </w:rPr>
        <w:t xml:space="preserve"> το οποίο είναι αυτό που μπορεί να αξιοποιηθεί βιομηχανικά, εφόσον όμως το τονίζω</w:t>
      </w:r>
      <w:r w:rsidRPr="009129FA">
        <w:rPr>
          <w:rFonts w:asciiTheme="minorHAnsi" w:hAnsiTheme="minorHAnsi"/>
          <w:sz w:val="24"/>
          <w:szCs w:val="24"/>
        </w:rPr>
        <w:t xml:space="preserve"> και πάλι, γιατί είναι το σημείο κλειδί,</w:t>
      </w:r>
      <w:r w:rsidR="00DA2A93" w:rsidRPr="009129FA">
        <w:rPr>
          <w:rFonts w:asciiTheme="minorHAnsi" w:hAnsiTheme="minorHAnsi"/>
          <w:sz w:val="24"/>
          <w:szCs w:val="24"/>
        </w:rPr>
        <w:t xml:space="preserve"> έχει διαπιστωθεί ότι χρήζει </w:t>
      </w:r>
      <w:r w:rsidRPr="009129FA">
        <w:rPr>
          <w:rFonts w:asciiTheme="minorHAnsi" w:hAnsiTheme="minorHAnsi"/>
          <w:sz w:val="24"/>
          <w:szCs w:val="24"/>
        </w:rPr>
        <w:t xml:space="preserve">βιομηχανικής αξιοποίησης και  </w:t>
      </w:r>
      <w:r w:rsidR="00DA2A93" w:rsidRPr="009129FA">
        <w:rPr>
          <w:rFonts w:asciiTheme="minorHAnsi" w:hAnsiTheme="minorHAnsi"/>
          <w:sz w:val="24"/>
          <w:szCs w:val="24"/>
        </w:rPr>
        <w:t>υπάρχει</w:t>
      </w:r>
      <w:r w:rsidRPr="009129FA">
        <w:rPr>
          <w:rFonts w:asciiTheme="minorHAnsi" w:hAnsiTheme="minorHAnsi"/>
          <w:sz w:val="24"/>
          <w:szCs w:val="24"/>
        </w:rPr>
        <w:t xml:space="preserve"> και αντίστοιχο ενδια</w:t>
      </w:r>
      <w:r w:rsidR="00DA2A93" w:rsidRPr="009129FA">
        <w:rPr>
          <w:rFonts w:asciiTheme="minorHAnsi" w:hAnsiTheme="minorHAnsi"/>
          <w:sz w:val="24"/>
          <w:szCs w:val="24"/>
        </w:rPr>
        <w:t>φέρον</w:t>
      </w:r>
      <w:r w:rsidRPr="009129FA">
        <w:rPr>
          <w:rFonts w:asciiTheme="minorHAnsi" w:hAnsiTheme="minorHAnsi"/>
          <w:sz w:val="24"/>
          <w:szCs w:val="24"/>
        </w:rPr>
        <w:t>.</w:t>
      </w:r>
      <w:r w:rsidR="00DA2A93" w:rsidRPr="009129FA">
        <w:rPr>
          <w:rFonts w:asciiTheme="minorHAnsi" w:hAnsiTheme="minorHAnsi"/>
          <w:sz w:val="24"/>
          <w:szCs w:val="24"/>
        </w:rPr>
        <w:t xml:space="preserve"> </w:t>
      </w:r>
    </w:p>
    <w:p w:rsidR="00E909F3" w:rsidRPr="009129FA" w:rsidRDefault="00E909F3" w:rsidP="008B7EF5">
      <w:pPr>
        <w:pStyle w:val="a3"/>
        <w:numPr>
          <w:ilvl w:val="0"/>
          <w:numId w:val="2"/>
        </w:numPr>
        <w:jc w:val="both"/>
        <w:rPr>
          <w:rFonts w:asciiTheme="minorHAnsi" w:hAnsiTheme="minorHAnsi"/>
          <w:color w:val="FF0000"/>
          <w:sz w:val="24"/>
          <w:szCs w:val="24"/>
        </w:rPr>
      </w:pPr>
      <w:r w:rsidRPr="009129FA">
        <w:rPr>
          <w:rFonts w:asciiTheme="minorHAnsi" w:hAnsiTheme="minorHAnsi"/>
          <w:color w:val="FF0000"/>
          <w:sz w:val="24"/>
          <w:szCs w:val="24"/>
        </w:rPr>
        <w:t xml:space="preserve">Ποιοι είναι οι βασικοί παράγοντες που βοηθούν στην αλλαγή του τρόπου σκέψης και στη μετάβαση από το παλαιό μοντέλο σε μία αποτελεσματική συνεργασία μεταξύ Πανεπιστημίων και Επιχειρήσεων; </w:t>
      </w:r>
    </w:p>
    <w:p w:rsidR="008B7EF5" w:rsidRPr="009129FA" w:rsidRDefault="008B7EF5" w:rsidP="008B7EF5">
      <w:pPr>
        <w:pStyle w:val="a3"/>
        <w:numPr>
          <w:ilvl w:val="0"/>
          <w:numId w:val="3"/>
        </w:numPr>
        <w:spacing w:line="240" w:lineRule="auto"/>
        <w:ind w:left="1066" w:hanging="357"/>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Σωστή Επικοινωνία</w:t>
      </w:r>
    </w:p>
    <w:p w:rsidR="008B7EF5" w:rsidRPr="009129FA" w:rsidRDefault="008B7EF5" w:rsidP="008B7EF5">
      <w:pPr>
        <w:pStyle w:val="a3"/>
        <w:numPr>
          <w:ilvl w:val="0"/>
          <w:numId w:val="3"/>
        </w:numPr>
        <w:spacing w:line="240" w:lineRule="auto"/>
        <w:ind w:left="1066" w:hanging="357"/>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 xml:space="preserve">Συνεργασία </w:t>
      </w:r>
    </w:p>
    <w:p w:rsidR="008B7EF5" w:rsidRPr="009129FA" w:rsidRDefault="008B7EF5" w:rsidP="008B7EF5">
      <w:pPr>
        <w:pStyle w:val="a3"/>
        <w:numPr>
          <w:ilvl w:val="0"/>
          <w:numId w:val="3"/>
        </w:numPr>
        <w:spacing w:line="240" w:lineRule="auto"/>
        <w:ind w:left="1066" w:hanging="357"/>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Σχεδιασμός από κοινού</w:t>
      </w:r>
    </w:p>
    <w:p w:rsidR="008B7EF5" w:rsidRPr="009129FA" w:rsidRDefault="008B7EF5" w:rsidP="008B7EF5">
      <w:pPr>
        <w:pStyle w:val="a3"/>
        <w:numPr>
          <w:ilvl w:val="0"/>
          <w:numId w:val="3"/>
        </w:numPr>
        <w:spacing w:line="240" w:lineRule="auto"/>
        <w:ind w:left="1066" w:hanging="357"/>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Ισχυρή δέσμευση εκατέρωθεν</w:t>
      </w:r>
    </w:p>
    <w:p w:rsidR="008B7EF5" w:rsidRPr="009129FA" w:rsidRDefault="008B7EF5" w:rsidP="008B7EF5">
      <w:pPr>
        <w:pStyle w:val="a3"/>
        <w:numPr>
          <w:ilvl w:val="0"/>
          <w:numId w:val="3"/>
        </w:numPr>
        <w:spacing w:line="240" w:lineRule="auto"/>
        <w:ind w:left="1066" w:hanging="357"/>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lastRenderedPageBreak/>
        <w:t>Αναζήτηση πόρων από κοινού</w:t>
      </w:r>
    </w:p>
    <w:p w:rsidR="00796399" w:rsidRPr="009129FA" w:rsidRDefault="00796399" w:rsidP="008B7EF5">
      <w:pPr>
        <w:pStyle w:val="a3"/>
        <w:numPr>
          <w:ilvl w:val="0"/>
          <w:numId w:val="3"/>
        </w:numPr>
        <w:spacing w:line="240" w:lineRule="auto"/>
        <w:ind w:left="1066" w:hanging="357"/>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 xml:space="preserve">Ικανοποίηση κινήτρων </w:t>
      </w:r>
    </w:p>
    <w:p w:rsidR="008B7EF5" w:rsidRPr="009129FA" w:rsidRDefault="008B7EF5" w:rsidP="008B7EF5">
      <w:pPr>
        <w:jc w:val="both"/>
        <w:rPr>
          <w:rFonts w:asciiTheme="minorHAnsi" w:hAnsiTheme="minorHAnsi"/>
          <w:color w:val="FF0000"/>
          <w:sz w:val="24"/>
          <w:szCs w:val="24"/>
        </w:rPr>
      </w:pPr>
    </w:p>
    <w:p w:rsidR="00E909F3" w:rsidRPr="009129FA" w:rsidRDefault="00E909F3" w:rsidP="008B7EF5">
      <w:pPr>
        <w:pStyle w:val="a3"/>
        <w:numPr>
          <w:ilvl w:val="0"/>
          <w:numId w:val="2"/>
        </w:numPr>
        <w:jc w:val="both"/>
        <w:rPr>
          <w:rFonts w:asciiTheme="minorHAnsi" w:hAnsiTheme="minorHAnsi"/>
          <w:color w:val="FF0000"/>
          <w:sz w:val="24"/>
          <w:szCs w:val="24"/>
        </w:rPr>
      </w:pPr>
      <w:r w:rsidRPr="009129FA">
        <w:rPr>
          <w:rFonts w:asciiTheme="minorHAnsi" w:hAnsiTheme="minorHAnsi"/>
          <w:color w:val="FF0000"/>
          <w:sz w:val="24"/>
          <w:szCs w:val="24"/>
        </w:rPr>
        <w:t xml:space="preserve">Πως το κράτος μπορεί να συμβάλλει σε αυτή την προσέγγιση; Αρκεί η χρηματοδότηση σχετικών προγραμμάτων συνεργασίας Πανεπιστημίων – Επιχειρήσεων; </w:t>
      </w:r>
    </w:p>
    <w:p w:rsidR="00B91976" w:rsidRPr="009129FA" w:rsidRDefault="00FD3554" w:rsidP="008B7EF5">
      <w:pPr>
        <w:ind w:left="709"/>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Τα</w:t>
      </w:r>
      <w:r w:rsidR="008B7EF5" w:rsidRPr="009129FA">
        <w:rPr>
          <w:rFonts w:asciiTheme="minorHAnsi" w:hAnsiTheme="minorHAnsi"/>
          <w:color w:val="000000" w:themeColor="text1"/>
          <w:sz w:val="24"/>
          <w:szCs w:val="24"/>
        </w:rPr>
        <w:t xml:space="preserve"> κυριότερ</w:t>
      </w:r>
      <w:r w:rsidRPr="009129FA">
        <w:rPr>
          <w:rFonts w:asciiTheme="minorHAnsi" w:hAnsiTheme="minorHAnsi"/>
          <w:color w:val="000000" w:themeColor="text1"/>
          <w:sz w:val="24"/>
          <w:szCs w:val="24"/>
        </w:rPr>
        <w:t>α</w:t>
      </w:r>
      <w:r w:rsidR="008B7EF5" w:rsidRPr="009129FA">
        <w:rPr>
          <w:rFonts w:asciiTheme="minorHAnsi" w:hAnsiTheme="minorHAnsi"/>
          <w:color w:val="000000" w:themeColor="text1"/>
          <w:sz w:val="24"/>
          <w:szCs w:val="24"/>
        </w:rPr>
        <w:t xml:space="preserve"> σημεία στα οποία νομίζω ότι μπορεί να συμβάλει το κράτος είναι</w:t>
      </w:r>
      <w:r w:rsidR="00B91976" w:rsidRPr="009129FA">
        <w:rPr>
          <w:rFonts w:asciiTheme="minorHAnsi" w:hAnsiTheme="minorHAnsi"/>
          <w:color w:val="000000" w:themeColor="text1"/>
          <w:sz w:val="24"/>
          <w:szCs w:val="24"/>
        </w:rPr>
        <w:t>:</w:t>
      </w:r>
    </w:p>
    <w:p w:rsidR="00B91976" w:rsidRPr="009129FA" w:rsidRDefault="008B7EF5" w:rsidP="00B91976">
      <w:pPr>
        <w:pStyle w:val="a3"/>
        <w:numPr>
          <w:ilvl w:val="0"/>
          <w:numId w:val="4"/>
        </w:numPr>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 xml:space="preserve">η ορθή στόχευση,  </w:t>
      </w:r>
    </w:p>
    <w:p w:rsidR="00FD3554" w:rsidRPr="009129FA" w:rsidRDefault="008B7EF5" w:rsidP="00B91976">
      <w:pPr>
        <w:pStyle w:val="a3"/>
        <w:numPr>
          <w:ilvl w:val="0"/>
          <w:numId w:val="4"/>
        </w:numPr>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 xml:space="preserve">ο σωστός  σχεδιασμός </w:t>
      </w:r>
    </w:p>
    <w:p w:rsidR="008B7EF5" w:rsidRPr="009129FA" w:rsidRDefault="008B7EF5" w:rsidP="00B91976">
      <w:pPr>
        <w:pStyle w:val="a3"/>
        <w:numPr>
          <w:ilvl w:val="0"/>
          <w:numId w:val="4"/>
        </w:numPr>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και φυσικά</w:t>
      </w:r>
      <w:r w:rsidR="00FD3554" w:rsidRPr="009129FA">
        <w:rPr>
          <w:rFonts w:asciiTheme="minorHAnsi" w:hAnsiTheme="minorHAnsi"/>
          <w:color w:val="000000" w:themeColor="text1"/>
          <w:sz w:val="24"/>
          <w:szCs w:val="24"/>
        </w:rPr>
        <w:t>,</w:t>
      </w:r>
      <w:r w:rsidR="00796399" w:rsidRPr="009129FA">
        <w:rPr>
          <w:rFonts w:asciiTheme="minorHAnsi" w:hAnsiTheme="minorHAnsi"/>
          <w:color w:val="000000" w:themeColor="text1"/>
          <w:sz w:val="24"/>
          <w:szCs w:val="24"/>
        </w:rPr>
        <w:t xml:space="preserve"> η παροχή χρηματοδοτήσεων</w:t>
      </w:r>
    </w:p>
    <w:p w:rsidR="008B7EF5" w:rsidRPr="009129FA" w:rsidRDefault="008B7EF5" w:rsidP="008B7EF5">
      <w:pPr>
        <w:ind w:left="709"/>
        <w:jc w:val="both"/>
        <w:rPr>
          <w:rFonts w:asciiTheme="minorHAnsi" w:hAnsiTheme="minorHAnsi"/>
          <w:color w:val="FF0000"/>
          <w:sz w:val="24"/>
          <w:szCs w:val="24"/>
        </w:rPr>
      </w:pPr>
    </w:p>
    <w:p w:rsidR="00E909F3" w:rsidRPr="009129FA" w:rsidRDefault="00E909F3" w:rsidP="008B7EF5">
      <w:pPr>
        <w:shd w:val="clear" w:color="auto" w:fill="FFFFFF"/>
        <w:jc w:val="both"/>
        <w:rPr>
          <w:rFonts w:asciiTheme="minorHAnsi" w:hAnsiTheme="minorHAnsi"/>
          <w:i/>
          <w:iCs/>
          <w:sz w:val="24"/>
          <w:szCs w:val="24"/>
        </w:rPr>
      </w:pPr>
    </w:p>
    <w:p w:rsidR="00E909F3" w:rsidRPr="009129FA" w:rsidRDefault="00E909F3" w:rsidP="008B7EF5">
      <w:pPr>
        <w:spacing w:line="147" w:lineRule="atLeast"/>
        <w:jc w:val="both"/>
        <w:rPr>
          <w:rFonts w:asciiTheme="minorHAnsi" w:hAnsiTheme="minorHAnsi"/>
          <w:color w:val="FF0000"/>
          <w:sz w:val="24"/>
          <w:szCs w:val="24"/>
        </w:rPr>
      </w:pPr>
      <w:r w:rsidRPr="009129FA">
        <w:rPr>
          <w:rFonts w:asciiTheme="minorHAnsi" w:hAnsiTheme="minorHAnsi"/>
          <w:color w:val="FF0000"/>
          <w:sz w:val="24"/>
          <w:szCs w:val="24"/>
        </w:rPr>
        <w:t>Ερώτηση (</w:t>
      </w:r>
      <w:r w:rsidRPr="009129FA">
        <w:rPr>
          <w:rFonts w:asciiTheme="minorHAnsi" w:hAnsiTheme="minorHAnsi"/>
          <w:b/>
          <w:bCs/>
          <w:color w:val="FF0000"/>
          <w:sz w:val="24"/>
          <w:szCs w:val="24"/>
          <w:u w:val="single"/>
        </w:rPr>
        <w:t>Κοινή για όλους</w:t>
      </w:r>
      <w:r w:rsidRPr="009129FA">
        <w:rPr>
          <w:rFonts w:asciiTheme="minorHAnsi" w:hAnsiTheme="minorHAnsi"/>
          <w:color w:val="FF0000"/>
          <w:sz w:val="24"/>
          <w:szCs w:val="24"/>
        </w:rPr>
        <w:t xml:space="preserve">): </w:t>
      </w:r>
    </w:p>
    <w:p w:rsidR="00E909F3" w:rsidRPr="009129FA" w:rsidRDefault="00E909F3" w:rsidP="008B7EF5">
      <w:pPr>
        <w:pStyle w:val="a3"/>
        <w:ind w:left="360" w:hanging="360"/>
        <w:jc w:val="both"/>
        <w:rPr>
          <w:rFonts w:asciiTheme="minorHAnsi" w:hAnsiTheme="minorHAnsi"/>
          <w:color w:val="FF0000"/>
          <w:sz w:val="24"/>
          <w:szCs w:val="24"/>
        </w:rPr>
      </w:pPr>
      <w:r w:rsidRPr="009129FA">
        <w:rPr>
          <w:rFonts w:asciiTheme="minorHAnsi" w:hAnsiTheme="minorHAnsi"/>
          <w:color w:val="FF0000"/>
          <w:sz w:val="24"/>
          <w:szCs w:val="24"/>
        </w:rPr>
        <w:t></w:t>
      </w:r>
      <w:r w:rsidRPr="009129FA">
        <w:rPr>
          <w:rFonts w:asciiTheme="minorHAnsi" w:hAnsiTheme="minorHAnsi" w:cs="Times New Roman"/>
          <w:color w:val="FF0000"/>
          <w:sz w:val="24"/>
          <w:szCs w:val="24"/>
        </w:rPr>
        <w:t xml:space="preserve">         </w:t>
      </w:r>
      <w:r w:rsidRPr="009129FA">
        <w:rPr>
          <w:rFonts w:asciiTheme="minorHAnsi" w:hAnsiTheme="minorHAnsi"/>
          <w:color w:val="FF0000"/>
          <w:sz w:val="24"/>
          <w:szCs w:val="24"/>
        </w:rPr>
        <w:t>Ποιες νομίζετε ότι πρέπει να είναι οι βασικές δεξιότητες που θα πρέπει να έχει ο φοιτητής του 21</w:t>
      </w:r>
      <w:r w:rsidRPr="009129FA">
        <w:rPr>
          <w:rFonts w:asciiTheme="minorHAnsi" w:hAnsiTheme="minorHAnsi"/>
          <w:color w:val="FF0000"/>
          <w:sz w:val="24"/>
          <w:szCs w:val="24"/>
          <w:vertAlign w:val="superscript"/>
        </w:rPr>
        <w:t>ου</w:t>
      </w:r>
      <w:r w:rsidRPr="009129FA">
        <w:rPr>
          <w:rFonts w:asciiTheme="minorHAnsi" w:hAnsiTheme="minorHAnsi"/>
          <w:color w:val="FF0000"/>
          <w:sz w:val="24"/>
          <w:szCs w:val="24"/>
        </w:rPr>
        <w:t xml:space="preserve"> αιώνα  για την προσωπική ολοκλήρωση και ανάπτυξη, την ενεργό ιδιότητα του πολίτη, την κοινωνική ένταξη και την απασχόληση.</w:t>
      </w:r>
    </w:p>
    <w:p w:rsidR="00B71BAE" w:rsidRPr="009129FA" w:rsidRDefault="00B71BAE" w:rsidP="00B71BAE">
      <w:pPr>
        <w:pStyle w:val="a3"/>
        <w:ind w:left="360"/>
        <w:jc w:val="both"/>
        <w:rPr>
          <w:rFonts w:asciiTheme="minorHAnsi" w:hAnsiTheme="minorHAnsi"/>
          <w:b/>
          <w:sz w:val="24"/>
          <w:szCs w:val="24"/>
        </w:rPr>
      </w:pPr>
      <w:r w:rsidRPr="009129FA">
        <w:rPr>
          <w:rFonts w:asciiTheme="minorHAnsi" w:hAnsiTheme="minorHAnsi"/>
          <w:sz w:val="24"/>
          <w:szCs w:val="24"/>
        </w:rPr>
        <w:t xml:space="preserve">Κατ’ αρχήν νομίζω ότι τίθεται σωστά και αναφέρονται οι βασικές δεξιότητες και όχι οι βασικές γνώσεις. Η απάντηση λοιπόν είναι ότι εκτός από τη γνώση που παρέχεται από τα πανεπιστήμια θα πρέπει </w:t>
      </w:r>
      <w:r w:rsidRPr="009129FA">
        <w:rPr>
          <w:rFonts w:asciiTheme="minorHAnsi" w:hAnsiTheme="minorHAnsi"/>
          <w:b/>
          <w:sz w:val="24"/>
          <w:szCs w:val="24"/>
        </w:rPr>
        <w:t xml:space="preserve">να προσφέρονται </w:t>
      </w:r>
      <w:r w:rsidR="00796399" w:rsidRPr="009129FA">
        <w:rPr>
          <w:rFonts w:asciiTheme="minorHAnsi" w:hAnsiTheme="minorHAnsi"/>
          <w:b/>
          <w:sz w:val="24"/>
          <w:szCs w:val="24"/>
        </w:rPr>
        <w:t xml:space="preserve">πιο συστηματικά </w:t>
      </w:r>
      <w:r w:rsidRPr="009129FA">
        <w:rPr>
          <w:rFonts w:asciiTheme="minorHAnsi" w:hAnsiTheme="minorHAnsi"/>
          <w:b/>
          <w:sz w:val="24"/>
          <w:szCs w:val="24"/>
        </w:rPr>
        <w:t xml:space="preserve">πρακτικές δεξιότητες στους </w:t>
      </w:r>
      <w:r w:rsidR="00FD3554" w:rsidRPr="009129FA">
        <w:rPr>
          <w:rFonts w:asciiTheme="minorHAnsi" w:hAnsiTheme="minorHAnsi"/>
          <w:b/>
          <w:sz w:val="24"/>
          <w:szCs w:val="24"/>
        </w:rPr>
        <w:t xml:space="preserve">φοιτητές μέσω της ανάπτυξης των εργαστηριακών μαθημάτων, της ενίσχυσης της πρακτικής άσκησης, της προσθήκης γνώσεων </w:t>
      </w:r>
      <w:r w:rsidR="006D5CBD" w:rsidRPr="009129FA">
        <w:rPr>
          <w:rFonts w:asciiTheme="minorHAnsi" w:hAnsiTheme="minorHAnsi"/>
          <w:b/>
          <w:sz w:val="24"/>
          <w:szCs w:val="24"/>
        </w:rPr>
        <w:t xml:space="preserve">που σχετίζονται με την </w:t>
      </w:r>
      <w:r w:rsidR="00FD3554" w:rsidRPr="009129FA">
        <w:rPr>
          <w:rFonts w:asciiTheme="minorHAnsi" w:hAnsiTheme="minorHAnsi"/>
          <w:b/>
          <w:sz w:val="24"/>
          <w:szCs w:val="24"/>
        </w:rPr>
        <w:t xml:space="preserve"> επιχειρηματικότητα</w:t>
      </w:r>
      <w:r w:rsidR="00A70094" w:rsidRPr="009129FA">
        <w:rPr>
          <w:rFonts w:asciiTheme="minorHAnsi" w:hAnsiTheme="minorHAnsi"/>
          <w:b/>
          <w:sz w:val="24"/>
          <w:szCs w:val="24"/>
        </w:rPr>
        <w:t>,</w:t>
      </w:r>
      <w:r w:rsidR="00FD3554" w:rsidRPr="009129FA">
        <w:rPr>
          <w:rFonts w:asciiTheme="minorHAnsi" w:hAnsiTheme="minorHAnsi"/>
          <w:b/>
          <w:sz w:val="24"/>
          <w:szCs w:val="24"/>
        </w:rPr>
        <w:t xml:space="preserve"> και </w:t>
      </w:r>
      <w:r w:rsidR="006D5CBD" w:rsidRPr="009129FA">
        <w:rPr>
          <w:rFonts w:asciiTheme="minorHAnsi" w:hAnsiTheme="minorHAnsi"/>
          <w:b/>
          <w:sz w:val="24"/>
          <w:szCs w:val="24"/>
        </w:rPr>
        <w:t xml:space="preserve">επιπλέον </w:t>
      </w:r>
      <w:r w:rsidR="00A70094" w:rsidRPr="009129FA">
        <w:rPr>
          <w:rFonts w:asciiTheme="minorHAnsi" w:hAnsiTheme="minorHAnsi"/>
          <w:b/>
          <w:sz w:val="24"/>
          <w:szCs w:val="24"/>
        </w:rPr>
        <w:t xml:space="preserve">υπάρχει </w:t>
      </w:r>
      <w:r w:rsidR="006D5CBD" w:rsidRPr="009129FA">
        <w:rPr>
          <w:rFonts w:asciiTheme="minorHAnsi" w:hAnsiTheme="minorHAnsi"/>
          <w:b/>
          <w:sz w:val="24"/>
          <w:szCs w:val="24"/>
        </w:rPr>
        <w:t>επαφή/</w:t>
      </w:r>
      <w:r w:rsidR="00FD3554" w:rsidRPr="009129FA">
        <w:rPr>
          <w:rFonts w:asciiTheme="minorHAnsi" w:hAnsiTheme="minorHAnsi"/>
          <w:b/>
          <w:sz w:val="24"/>
          <w:szCs w:val="24"/>
        </w:rPr>
        <w:t>γνωριμία τους με το χώρο των επιχειρήσεων.</w:t>
      </w:r>
    </w:p>
    <w:p w:rsidR="00E909F3" w:rsidRPr="009129FA" w:rsidRDefault="00E909F3" w:rsidP="008B7EF5">
      <w:pPr>
        <w:pStyle w:val="a3"/>
        <w:ind w:left="360" w:hanging="360"/>
        <w:jc w:val="both"/>
        <w:rPr>
          <w:rFonts w:asciiTheme="minorHAnsi" w:hAnsiTheme="minorHAnsi"/>
          <w:color w:val="FF0000"/>
          <w:sz w:val="24"/>
          <w:szCs w:val="24"/>
          <w:u w:val="single"/>
        </w:rPr>
      </w:pPr>
      <w:r w:rsidRPr="009129FA">
        <w:rPr>
          <w:rFonts w:asciiTheme="minorHAnsi" w:hAnsiTheme="minorHAnsi"/>
          <w:sz w:val="24"/>
          <w:szCs w:val="24"/>
        </w:rPr>
        <w:t></w:t>
      </w:r>
      <w:r w:rsidRPr="009129FA">
        <w:rPr>
          <w:rFonts w:asciiTheme="minorHAnsi" w:hAnsiTheme="minorHAnsi" w:cs="Times New Roman"/>
          <w:sz w:val="24"/>
          <w:szCs w:val="24"/>
        </w:rPr>
        <w:t>        </w:t>
      </w:r>
      <w:r w:rsidRPr="009129FA">
        <w:rPr>
          <w:rFonts w:asciiTheme="minorHAnsi" w:hAnsiTheme="minorHAnsi" w:cs="Times New Roman"/>
          <w:color w:val="FF0000"/>
          <w:sz w:val="24"/>
          <w:szCs w:val="24"/>
        </w:rPr>
        <w:t xml:space="preserve"> </w:t>
      </w:r>
      <w:r w:rsidRPr="009129FA">
        <w:rPr>
          <w:rFonts w:asciiTheme="minorHAnsi" w:hAnsiTheme="minorHAnsi"/>
          <w:color w:val="FF0000"/>
          <w:sz w:val="24"/>
          <w:szCs w:val="24"/>
        </w:rPr>
        <w:t xml:space="preserve">Ας καινοτομήσουμε λίγο και να μπει ο καθένας στην θέση του άλλου (Αν είστε φορέας Γνώσης για την Αγορά  και αντίστοιχα αν είστε φορέας από την Αγορά για την Γνώση και την Διακυβέρνηση). Πώς βλέπετε τις δυσκολίες, τις ανάγκες του «άλλου», τι περιμένετε από αυτόν και πού υπάρχουν δυνατότητες συνεργασίας; Η προσέγγιση αυτή έχει στόχο την </w:t>
      </w:r>
      <w:r w:rsidRPr="009129FA">
        <w:rPr>
          <w:rFonts w:asciiTheme="minorHAnsi" w:hAnsiTheme="minorHAnsi"/>
          <w:color w:val="FF0000"/>
          <w:sz w:val="24"/>
          <w:szCs w:val="24"/>
          <w:u w:val="single"/>
        </w:rPr>
        <w:t>κατανόηση</w:t>
      </w:r>
      <w:r w:rsidRPr="009129FA">
        <w:rPr>
          <w:rFonts w:asciiTheme="minorHAnsi" w:hAnsiTheme="minorHAnsi"/>
          <w:color w:val="FF0000"/>
          <w:sz w:val="24"/>
          <w:szCs w:val="24"/>
        </w:rPr>
        <w:t xml:space="preserve"> του «άλλου» ώστε να βελτιστοποιηθεί η αποτελεσματικότητα των σχέσεων. </w:t>
      </w:r>
      <w:r w:rsidRPr="009129FA">
        <w:rPr>
          <w:rFonts w:asciiTheme="minorHAnsi" w:hAnsiTheme="minorHAnsi"/>
          <w:color w:val="FF0000"/>
          <w:sz w:val="24"/>
          <w:szCs w:val="24"/>
          <w:u w:val="single"/>
        </w:rPr>
        <w:t>Είναι πιο πολλά αυτά που μας ενώνουν.</w:t>
      </w:r>
    </w:p>
    <w:p w:rsidR="00A70094" w:rsidRPr="009129FA" w:rsidRDefault="006D5CBD" w:rsidP="008B7EF5">
      <w:pPr>
        <w:pStyle w:val="a3"/>
        <w:ind w:left="360" w:hanging="360"/>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ab/>
        <w:t xml:space="preserve">Οι επιχειρήσεις να επιδιώξουν την επικοινωνία με το πανεπιστήμιο γιατί στην πλειοψηφία των περιπτώσεων μπορεί να τους δώσει λύσεις σε πραγματικά προβλήματα που αντιμετωπίζουν. </w:t>
      </w:r>
    </w:p>
    <w:p w:rsidR="006D5CBD" w:rsidRPr="009129FA" w:rsidRDefault="006D5CBD" w:rsidP="00A70094">
      <w:pPr>
        <w:pStyle w:val="a3"/>
        <w:ind w:left="360"/>
        <w:jc w:val="both"/>
        <w:rPr>
          <w:rFonts w:asciiTheme="minorHAnsi" w:hAnsiTheme="minorHAnsi"/>
          <w:color w:val="000000" w:themeColor="text1"/>
          <w:sz w:val="24"/>
          <w:szCs w:val="24"/>
        </w:rPr>
      </w:pPr>
      <w:r w:rsidRPr="009129FA">
        <w:rPr>
          <w:rFonts w:asciiTheme="minorHAnsi" w:hAnsiTheme="minorHAnsi"/>
          <w:color w:val="000000" w:themeColor="text1"/>
          <w:sz w:val="24"/>
          <w:szCs w:val="24"/>
        </w:rPr>
        <w:t xml:space="preserve">Στο σημείο αυτό να τονίσω κάτι που οι περισσότεροι, ακόμη και μέσα στο ίδιο το ΑΠΘ δεν γνωρίζουν, </w:t>
      </w:r>
      <w:r w:rsidRPr="009129FA">
        <w:rPr>
          <w:rFonts w:asciiTheme="minorHAnsi" w:hAnsiTheme="minorHAnsi"/>
          <w:b/>
          <w:color w:val="000000" w:themeColor="text1"/>
          <w:sz w:val="24"/>
          <w:szCs w:val="24"/>
        </w:rPr>
        <w:t>περίπου το 20-25% τ</w:t>
      </w:r>
      <w:r w:rsidR="00A70094" w:rsidRPr="009129FA">
        <w:rPr>
          <w:rFonts w:asciiTheme="minorHAnsi" w:hAnsiTheme="minorHAnsi"/>
          <w:b/>
          <w:color w:val="000000" w:themeColor="text1"/>
          <w:sz w:val="24"/>
          <w:szCs w:val="24"/>
        </w:rPr>
        <w:t xml:space="preserve">ων κονδυλίων </w:t>
      </w:r>
      <w:r w:rsidRPr="009129FA">
        <w:rPr>
          <w:rFonts w:asciiTheme="minorHAnsi" w:hAnsiTheme="minorHAnsi"/>
          <w:b/>
          <w:color w:val="000000" w:themeColor="text1"/>
          <w:sz w:val="24"/>
          <w:szCs w:val="24"/>
        </w:rPr>
        <w:t>τ</w:t>
      </w:r>
      <w:r w:rsidR="00F72657" w:rsidRPr="009129FA">
        <w:rPr>
          <w:rFonts w:asciiTheme="minorHAnsi" w:hAnsiTheme="minorHAnsi"/>
          <w:b/>
          <w:color w:val="000000" w:themeColor="text1"/>
          <w:sz w:val="24"/>
          <w:szCs w:val="24"/>
        </w:rPr>
        <w:t xml:space="preserve">ων ερευνητικών </w:t>
      </w:r>
      <w:r w:rsidR="00F72657" w:rsidRPr="009129FA">
        <w:rPr>
          <w:rFonts w:asciiTheme="minorHAnsi" w:hAnsiTheme="minorHAnsi"/>
          <w:b/>
          <w:color w:val="000000" w:themeColor="text1"/>
          <w:sz w:val="24"/>
          <w:szCs w:val="24"/>
        </w:rPr>
        <w:lastRenderedPageBreak/>
        <w:t>προγραμμάτων που υλοποιεί το ΑΠΘ προέρχονται από τον ιδιωτικό τομέα!</w:t>
      </w:r>
      <w:r w:rsidR="00F72657" w:rsidRPr="009129FA">
        <w:rPr>
          <w:rFonts w:asciiTheme="minorHAnsi" w:hAnsiTheme="minorHAnsi"/>
          <w:color w:val="000000" w:themeColor="text1"/>
          <w:sz w:val="24"/>
          <w:szCs w:val="24"/>
        </w:rPr>
        <w:t xml:space="preserve"> Βέβαια το ποσοστό αυτό έχει πολύ μεγάλα περιθώρια βελτίωσης.</w:t>
      </w:r>
      <w:r w:rsidRPr="009129FA">
        <w:rPr>
          <w:rFonts w:asciiTheme="minorHAnsi" w:hAnsiTheme="minorHAnsi"/>
          <w:color w:val="000000" w:themeColor="text1"/>
          <w:sz w:val="24"/>
          <w:szCs w:val="24"/>
        </w:rPr>
        <w:t xml:space="preserve"> </w:t>
      </w:r>
    </w:p>
    <w:p w:rsidR="00147F07" w:rsidRPr="009129FA" w:rsidRDefault="00464E48" w:rsidP="008B7EF5">
      <w:pPr>
        <w:jc w:val="both"/>
        <w:rPr>
          <w:rFonts w:asciiTheme="minorHAnsi" w:hAnsiTheme="minorHAnsi"/>
          <w:sz w:val="24"/>
          <w:szCs w:val="24"/>
        </w:rPr>
      </w:pPr>
    </w:p>
    <w:sectPr w:rsidR="00147F07" w:rsidRPr="009129FA" w:rsidSect="009035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0857"/>
    <w:multiLevelType w:val="hybridMultilevel"/>
    <w:tmpl w:val="5E96F47C"/>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
    <w:nsid w:val="231D3EC7"/>
    <w:multiLevelType w:val="hybridMultilevel"/>
    <w:tmpl w:val="5226ED6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nsid w:val="54D669C6"/>
    <w:multiLevelType w:val="hybridMultilevel"/>
    <w:tmpl w:val="244CD80C"/>
    <w:lvl w:ilvl="0" w:tplc="E0E2F206">
      <w:start w:val="1"/>
      <w:numFmt w:val="bullet"/>
      <w:lvlText w:val="•"/>
      <w:lvlJc w:val="left"/>
      <w:pPr>
        <w:tabs>
          <w:tab w:val="num" w:pos="720"/>
        </w:tabs>
        <w:ind w:left="720" w:hanging="360"/>
      </w:pPr>
      <w:rPr>
        <w:rFonts w:ascii="Arial" w:hAnsi="Arial" w:hint="default"/>
      </w:rPr>
    </w:lvl>
    <w:lvl w:ilvl="1" w:tplc="5B646B28" w:tentative="1">
      <w:start w:val="1"/>
      <w:numFmt w:val="bullet"/>
      <w:lvlText w:val="•"/>
      <w:lvlJc w:val="left"/>
      <w:pPr>
        <w:tabs>
          <w:tab w:val="num" w:pos="1440"/>
        </w:tabs>
        <w:ind w:left="1440" w:hanging="360"/>
      </w:pPr>
      <w:rPr>
        <w:rFonts w:ascii="Arial" w:hAnsi="Arial" w:hint="default"/>
      </w:rPr>
    </w:lvl>
    <w:lvl w:ilvl="2" w:tplc="6E44AC0C" w:tentative="1">
      <w:start w:val="1"/>
      <w:numFmt w:val="bullet"/>
      <w:lvlText w:val="•"/>
      <w:lvlJc w:val="left"/>
      <w:pPr>
        <w:tabs>
          <w:tab w:val="num" w:pos="2160"/>
        </w:tabs>
        <w:ind w:left="2160" w:hanging="360"/>
      </w:pPr>
      <w:rPr>
        <w:rFonts w:ascii="Arial" w:hAnsi="Arial" w:hint="default"/>
      </w:rPr>
    </w:lvl>
    <w:lvl w:ilvl="3" w:tplc="D9401942" w:tentative="1">
      <w:start w:val="1"/>
      <w:numFmt w:val="bullet"/>
      <w:lvlText w:val="•"/>
      <w:lvlJc w:val="left"/>
      <w:pPr>
        <w:tabs>
          <w:tab w:val="num" w:pos="2880"/>
        </w:tabs>
        <w:ind w:left="2880" w:hanging="360"/>
      </w:pPr>
      <w:rPr>
        <w:rFonts w:ascii="Arial" w:hAnsi="Arial" w:hint="default"/>
      </w:rPr>
    </w:lvl>
    <w:lvl w:ilvl="4" w:tplc="5714FBAC" w:tentative="1">
      <w:start w:val="1"/>
      <w:numFmt w:val="bullet"/>
      <w:lvlText w:val="•"/>
      <w:lvlJc w:val="left"/>
      <w:pPr>
        <w:tabs>
          <w:tab w:val="num" w:pos="3600"/>
        </w:tabs>
        <w:ind w:left="3600" w:hanging="360"/>
      </w:pPr>
      <w:rPr>
        <w:rFonts w:ascii="Arial" w:hAnsi="Arial" w:hint="default"/>
      </w:rPr>
    </w:lvl>
    <w:lvl w:ilvl="5" w:tplc="A1EC7AFC" w:tentative="1">
      <w:start w:val="1"/>
      <w:numFmt w:val="bullet"/>
      <w:lvlText w:val="•"/>
      <w:lvlJc w:val="left"/>
      <w:pPr>
        <w:tabs>
          <w:tab w:val="num" w:pos="4320"/>
        </w:tabs>
        <w:ind w:left="4320" w:hanging="360"/>
      </w:pPr>
      <w:rPr>
        <w:rFonts w:ascii="Arial" w:hAnsi="Arial" w:hint="default"/>
      </w:rPr>
    </w:lvl>
    <w:lvl w:ilvl="6" w:tplc="B13AA5A8" w:tentative="1">
      <w:start w:val="1"/>
      <w:numFmt w:val="bullet"/>
      <w:lvlText w:val="•"/>
      <w:lvlJc w:val="left"/>
      <w:pPr>
        <w:tabs>
          <w:tab w:val="num" w:pos="5040"/>
        </w:tabs>
        <w:ind w:left="5040" w:hanging="360"/>
      </w:pPr>
      <w:rPr>
        <w:rFonts w:ascii="Arial" w:hAnsi="Arial" w:hint="default"/>
      </w:rPr>
    </w:lvl>
    <w:lvl w:ilvl="7" w:tplc="CA9083EC" w:tentative="1">
      <w:start w:val="1"/>
      <w:numFmt w:val="bullet"/>
      <w:lvlText w:val="•"/>
      <w:lvlJc w:val="left"/>
      <w:pPr>
        <w:tabs>
          <w:tab w:val="num" w:pos="5760"/>
        </w:tabs>
        <w:ind w:left="5760" w:hanging="360"/>
      </w:pPr>
      <w:rPr>
        <w:rFonts w:ascii="Arial" w:hAnsi="Arial" w:hint="default"/>
      </w:rPr>
    </w:lvl>
    <w:lvl w:ilvl="8" w:tplc="705CF680" w:tentative="1">
      <w:start w:val="1"/>
      <w:numFmt w:val="bullet"/>
      <w:lvlText w:val="•"/>
      <w:lvlJc w:val="left"/>
      <w:pPr>
        <w:tabs>
          <w:tab w:val="num" w:pos="6480"/>
        </w:tabs>
        <w:ind w:left="6480" w:hanging="360"/>
      </w:pPr>
      <w:rPr>
        <w:rFonts w:ascii="Arial" w:hAnsi="Arial" w:hint="default"/>
      </w:rPr>
    </w:lvl>
  </w:abstractNum>
  <w:abstractNum w:abstractNumId="3">
    <w:nsid w:val="66BB6F32"/>
    <w:multiLevelType w:val="hybridMultilevel"/>
    <w:tmpl w:val="5F84C2CA"/>
    <w:lvl w:ilvl="0" w:tplc="8B3CFF30">
      <w:start w:val="1"/>
      <w:numFmt w:val="lowerLetter"/>
      <w:lvlText w:val="%1)"/>
      <w:lvlJc w:val="left"/>
      <w:pPr>
        <w:ind w:left="709" w:hanging="360"/>
      </w:pPr>
      <w:rPr>
        <w:rFonts w:hint="default"/>
        <w:i w:val="0"/>
      </w:r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4">
    <w:nsid w:val="747A4650"/>
    <w:multiLevelType w:val="hybridMultilevel"/>
    <w:tmpl w:val="6DB08226"/>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F3"/>
    <w:rsid w:val="000017F0"/>
    <w:rsid w:val="000A7A63"/>
    <w:rsid w:val="000E5566"/>
    <w:rsid w:val="0014427C"/>
    <w:rsid w:val="00196495"/>
    <w:rsid w:val="0034501B"/>
    <w:rsid w:val="00392B88"/>
    <w:rsid w:val="00464E48"/>
    <w:rsid w:val="006D5CBD"/>
    <w:rsid w:val="00796399"/>
    <w:rsid w:val="007E0C86"/>
    <w:rsid w:val="008B387F"/>
    <w:rsid w:val="008B7EF5"/>
    <w:rsid w:val="009035C4"/>
    <w:rsid w:val="009129FA"/>
    <w:rsid w:val="0093665F"/>
    <w:rsid w:val="009A6ABE"/>
    <w:rsid w:val="00A35F3E"/>
    <w:rsid w:val="00A65E18"/>
    <w:rsid w:val="00A70094"/>
    <w:rsid w:val="00AC5020"/>
    <w:rsid w:val="00B63CCD"/>
    <w:rsid w:val="00B71BAE"/>
    <w:rsid w:val="00B91976"/>
    <w:rsid w:val="00DA2A93"/>
    <w:rsid w:val="00E909F3"/>
    <w:rsid w:val="00EB62A2"/>
    <w:rsid w:val="00F72657"/>
    <w:rsid w:val="00FD35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24306-93D6-41B7-ABBE-69F4C5D1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9F3"/>
    <w:pPr>
      <w:spacing w:after="0" w:line="240" w:lineRule="auto"/>
    </w:pPr>
    <w:rPr>
      <w:rFonts w:ascii="Calibri" w:hAnsi="Calibri" w:cs="Calibri"/>
      <w:lang w:eastAsia="el-GR"/>
    </w:rPr>
  </w:style>
  <w:style w:type="paragraph" w:styleId="1">
    <w:name w:val="heading 1"/>
    <w:basedOn w:val="a"/>
    <w:next w:val="a"/>
    <w:link w:val="1Char"/>
    <w:uiPriority w:val="9"/>
    <w:qFormat/>
    <w:rsid w:val="009129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A65E1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909F3"/>
    <w:pPr>
      <w:spacing w:after="200" w:line="276" w:lineRule="auto"/>
      <w:ind w:left="720"/>
    </w:pPr>
  </w:style>
  <w:style w:type="character" w:customStyle="1" w:styleId="1Char">
    <w:name w:val="Επικεφαλίδα 1 Char"/>
    <w:basedOn w:val="a0"/>
    <w:link w:val="1"/>
    <w:uiPriority w:val="9"/>
    <w:rsid w:val="009129FA"/>
    <w:rPr>
      <w:rFonts w:asciiTheme="majorHAnsi" w:eastAsiaTheme="majorEastAsia" w:hAnsiTheme="majorHAnsi" w:cstheme="majorBidi"/>
      <w:color w:val="365F91" w:themeColor="accent1" w:themeShade="BF"/>
      <w:sz w:val="32"/>
      <w:szCs w:val="32"/>
      <w:lang w:eastAsia="el-GR"/>
    </w:rPr>
  </w:style>
  <w:style w:type="character" w:customStyle="1" w:styleId="2Char">
    <w:name w:val="Επικεφαλίδα 2 Char"/>
    <w:basedOn w:val="a0"/>
    <w:link w:val="2"/>
    <w:uiPriority w:val="9"/>
    <w:rsid w:val="00A65E18"/>
    <w:rPr>
      <w:rFonts w:asciiTheme="majorHAnsi" w:eastAsiaTheme="majorEastAsia" w:hAnsiTheme="majorHAnsi" w:cstheme="majorBidi"/>
      <w:color w:val="365F91"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3882">
      <w:bodyDiv w:val="1"/>
      <w:marLeft w:val="0"/>
      <w:marRight w:val="0"/>
      <w:marTop w:val="0"/>
      <w:marBottom w:val="0"/>
      <w:divBdr>
        <w:top w:val="none" w:sz="0" w:space="0" w:color="auto"/>
        <w:left w:val="none" w:sz="0" w:space="0" w:color="auto"/>
        <w:bottom w:val="none" w:sz="0" w:space="0" w:color="auto"/>
        <w:right w:val="none" w:sz="0" w:space="0" w:color="auto"/>
      </w:divBdr>
    </w:div>
    <w:div w:id="1474254556">
      <w:bodyDiv w:val="1"/>
      <w:marLeft w:val="0"/>
      <w:marRight w:val="0"/>
      <w:marTop w:val="0"/>
      <w:marBottom w:val="0"/>
      <w:divBdr>
        <w:top w:val="none" w:sz="0" w:space="0" w:color="auto"/>
        <w:left w:val="none" w:sz="0" w:space="0" w:color="auto"/>
        <w:bottom w:val="none" w:sz="0" w:space="0" w:color="auto"/>
        <w:right w:val="none" w:sz="0" w:space="0" w:color="auto"/>
      </w:divBdr>
      <w:divsChild>
        <w:div w:id="616832509">
          <w:marLeft w:val="547"/>
          <w:marRight w:val="0"/>
          <w:marTop w:val="134"/>
          <w:marBottom w:val="0"/>
          <w:divBdr>
            <w:top w:val="none" w:sz="0" w:space="0" w:color="auto"/>
            <w:left w:val="none" w:sz="0" w:space="0" w:color="auto"/>
            <w:bottom w:val="none" w:sz="0" w:space="0" w:color="auto"/>
            <w:right w:val="none" w:sz="0" w:space="0" w:color="auto"/>
          </w:divBdr>
        </w:div>
        <w:div w:id="1973321500">
          <w:marLeft w:val="547"/>
          <w:marRight w:val="0"/>
          <w:marTop w:val="134"/>
          <w:marBottom w:val="0"/>
          <w:divBdr>
            <w:top w:val="none" w:sz="0" w:space="0" w:color="auto"/>
            <w:left w:val="none" w:sz="0" w:space="0" w:color="auto"/>
            <w:bottom w:val="none" w:sz="0" w:space="0" w:color="auto"/>
            <w:right w:val="none" w:sz="0" w:space="0" w:color="auto"/>
          </w:divBdr>
        </w:div>
        <w:div w:id="2028477626">
          <w:marLeft w:val="547"/>
          <w:marRight w:val="0"/>
          <w:marTop w:val="134"/>
          <w:marBottom w:val="0"/>
          <w:divBdr>
            <w:top w:val="none" w:sz="0" w:space="0" w:color="auto"/>
            <w:left w:val="none" w:sz="0" w:space="0" w:color="auto"/>
            <w:bottom w:val="none" w:sz="0" w:space="0" w:color="auto"/>
            <w:right w:val="none" w:sz="0" w:space="0" w:color="auto"/>
          </w:divBdr>
        </w:div>
        <w:div w:id="193080688">
          <w:marLeft w:val="547"/>
          <w:marRight w:val="0"/>
          <w:marTop w:val="134"/>
          <w:marBottom w:val="0"/>
          <w:divBdr>
            <w:top w:val="none" w:sz="0" w:space="0" w:color="auto"/>
            <w:left w:val="none" w:sz="0" w:space="0" w:color="auto"/>
            <w:bottom w:val="none" w:sz="0" w:space="0" w:color="auto"/>
            <w:right w:val="none" w:sz="0" w:space="0" w:color="auto"/>
          </w:divBdr>
        </w:div>
        <w:div w:id="9606533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941</Words>
  <Characters>5084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tsakiri</dc:creator>
  <cp:keywords/>
  <dc:description/>
  <cp:lastModifiedBy>Manolis Chatzigiannis</cp:lastModifiedBy>
  <cp:revision>3</cp:revision>
  <dcterms:created xsi:type="dcterms:W3CDTF">2015-04-22T09:46:00Z</dcterms:created>
  <dcterms:modified xsi:type="dcterms:W3CDTF">2015-04-26T14:38:00Z</dcterms:modified>
</cp:coreProperties>
</file>